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8FEE" w14:textId="77777777" w:rsidR="00325837" w:rsidRDefault="00325837">
      <w:pPr>
        <w:pStyle w:val="BodyText"/>
        <w:spacing w:before="5"/>
        <w:rPr>
          <w:rFonts w:ascii="Times New Roman"/>
          <w:sz w:val="10"/>
        </w:rPr>
      </w:pPr>
    </w:p>
    <w:p w14:paraId="43746E02" w14:textId="574BD45C" w:rsidR="00325837" w:rsidRDefault="002377B3">
      <w:pPr>
        <w:spacing w:before="94"/>
        <w:ind w:left="118"/>
        <w:rPr>
          <w:rFonts w:ascii="Arial"/>
        </w:rPr>
      </w:pPr>
      <w:r>
        <w:rPr>
          <w:rFonts w:ascii="Arial"/>
        </w:rPr>
        <w:t>1</w:t>
      </w:r>
      <w:r w:rsidRPr="002377B3">
        <w:rPr>
          <w:rFonts w:ascii="Arial"/>
          <w:vertAlign w:val="superscript"/>
        </w:rPr>
        <w:t>st</w:t>
      </w:r>
      <w:r>
        <w:rPr>
          <w:rFonts w:ascii="Arial"/>
        </w:rPr>
        <w:t xml:space="preserve"> February 2023</w:t>
      </w:r>
    </w:p>
    <w:p w14:paraId="64AD26AE" w14:textId="77777777" w:rsidR="00325837" w:rsidRDefault="00325837">
      <w:pPr>
        <w:pStyle w:val="BodyText"/>
        <w:rPr>
          <w:rFonts w:ascii="Arial"/>
        </w:rPr>
      </w:pPr>
    </w:p>
    <w:p w14:paraId="61B1C6E3" w14:textId="77777777" w:rsidR="00325837" w:rsidRDefault="00325837">
      <w:pPr>
        <w:pStyle w:val="BodyText"/>
        <w:rPr>
          <w:rFonts w:ascii="Arial"/>
        </w:rPr>
      </w:pPr>
    </w:p>
    <w:p w14:paraId="7C27DEF5" w14:textId="77777777" w:rsidR="00325837" w:rsidRDefault="00325837">
      <w:pPr>
        <w:pStyle w:val="BodyText"/>
        <w:rPr>
          <w:rFonts w:ascii="Arial"/>
        </w:rPr>
      </w:pPr>
    </w:p>
    <w:p w14:paraId="20A15DCF" w14:textId="77777777" w:rsidR="00325837" w:rsidRDefault="00325837">
      <w:pPr>
        <w:pStyle w:val="BodyText"/>
        <w:rPr>
          <w:rFonts w:ascii="Arial"/>
        </w:rPr>
      </w:pPr>
    </w:p>
    <w:p w14:paraId="69988AF7" w14:textId="77777777" w:rsidR="00325837" w:rsidRDefault="00325837">
      <w:pPr>
        <w:pStyle w:val="BodyText"/>
        <w:rPr>
          <w:rFonts w:ascii="Arial"/>
        </w:rPr>
      </w:pPr>
    </w:p>
    <w:p w14:paraId="1C180B7C" w14:textId="77777777" w:rsidR="00325837" w:rsidRDefault="00325837">
      <w:pPr>
        <w:pStyle w:val="BodyText"/>
        <w:rPr>
          <w:rFonts w:ascii="Arial"/>
        </w:rPr>
      </w:pPr>
    </w:p>
    <w:p w14:paraId="617D6125" w14:textId="77777777" w:rsidR="00325837" w:rsidRDefault="00325837">
      <w:pPr>
        <w:pStyle w:val="BodyText"/>
        <w:spacing w:before="5"/>
        <w:rPr>
          <w:rFonts w:ascii="Arial"/>
          <w:sz w:val="26"/>
        </w:rPr>
      </w:pPr>
    </w:p>
    <w:p w14:paraId="2204C520" w14:textId="77777777" w:rsidR="00325837" w:rsidRDefault="002377B3">
      <w:pPr>
        <w:tabs>
          <w:tab w:val="left" w:pos="709"/>
        </w:tabs>
        <w:ind w:left="118"/>
        <w:rPr>
          <w:rFonts w:ascii="Arial"/>
          <w:b/>
        </w:rPr>
      </w:pPr>
      <w:r>
        <w:rPr>
          <w:rFonts w:ascii="Arial"/>
          <w:b/>
          <w:spacing w:val="-5"/>
        </w:rPr>
        <w:t>RE:</w:t>
      </w:r>
      <w:r>
        <w:rPr>
          <w:rFonts w:ascii="Arial"/>
          <w:b/>
        </w:rPr>
        <w:tab/>
        <w:t>Wage</w:t>
      </w:r>
      <w:r>
        <w:rPr>
          <w:rFonts w:ascii="Arial"/>
          <w:b/>
          <w:spacing w:val="-4"/>
        </w:rPr>
        <w:t xml:space="preserve"> </w:t>
      </w:r>
      <w:r>
        <w:rPr>
          <w:rFonts w:ascii="Arial"/>
          <w:b/>
        </w:rPr>
        <w:t>and</w:t>
      </w:r>
      <w:r>
        <w:rPr>
          <w:rFonts w:ascii="Arial"/>
          <w:b/>
          <w:spacing w:val="-5"/>
        </w:rPr>
        <w:t xml:space="preserve"> </w:t>
      </w:r>
      <w:r>
        <w:rPr>
          <w:rFonts w:ascii="Arial"/>
          <w:b/>
        </w:rPr>
        <w:t>Charge</w:t>
      </w:r>
      <w:r>
        <w:rPr>
          <w:rFonts w:ascii="Arial"/>
          <w:b/>
          <w:spacing w:val="-4"/>
        </w:rPr>
        <w:t xml:space="preserve"> </w:t>
      </w:r>
      <w:r>
        <w:rPr>
          <w:rFonts w:ascii="Arial"/>
          <w:b/>
          <w:spacing w:val="-2"/>
        </w:rPr>
        <w:t>Rates</w:t>
      </w:r>
    </w:p>
    <w:p w14:paraId="2C0B19B1" w14:textId="77777777" w:rsidR="00325837" w:rsidRDefault="00325837">
      <w:pPr>
        <w:pStyle w:val="BodyText"/>
        <w:rPr>
          <w:rFonts w:ascii="Arial"/>
          <w:b/>
        </w:rPr>
      </w:pPr>
    </w:p>
    <w:p w14:paraId="40E57690" w14:textId="77777777" w:rsidR="00325837" w:rsidRDefault="00325837">
      <w:pPr>
        <w:pStyle w:val="BodyText"/>
        <w:rPr>
          <w:rFonts w:ascii="Arial"/>
          <w:b/>
        </w:rPr>
      </w:pPr>
    </w:p>
    <w:p w14:paraId="3E02554B" w14:textId="77777777" w:rsidR="00325837" w:rsidRDefault="00325837">
      <w:pPr>
        <w:pStyle w:val="BodyText"/>
        <w:spacing w:before="5"/>
        <w:rPr>
          <w:rFonts w:ascii="Arial"/>
          <w:b/>
          <w:sz w:val="20"/>
        </w:rPr>
      </w:pPr>
    </w:p>
    <w:p w14:paraId="7A8EF60F" w14:textId="77777777" w:rsidR="00325837" w:rsidRDefault="002377B3">
      <w:pPr>
        <w:ind w:left="118"/>
        <w:rPr>
          <w:rFonts w:ascii="Arial"/>
        </w:rPr>
      </w:pPr>
      <w:r>
        <w:rPr>
          <w:rFonts w:ascii="Arial"/>
        </w:rPr>
        <w:t>Thank</w:t>
      </w:r>
      <w:r>
        <w:rPr>
          <w:rFonts w:ascii="Arial"/>
          <w:spacing w:val="-3"/>
        </w:rPr>
        <w:t xml:space="preserve"> </w:t>
      </w:r>
      <w:r>
        <w:rPr>
          <w:rFonts w:ascii="Arial"/>
        </w:rPr>
        <w:t>you</w:t>
      </w:r>
      <w:r>
        <w:rPr>
          <w:rFonts w:ascii="Arial"/>
          <w:spacing w:val="-3"/>
        </w:rPr>
        <w:t xml:space="preserve"> </w:t>
      </w:r>
      <w:r>
        <w:rPr>
          <w:rFonts w:ascii="Arial"/>
        </w:rPr>
        <w:t>for</w:t>
      </w:r>
      <w:r>
        <w:rPr>
          <w:rFonts w:ascii="Arial"/>
          <w:spacing w:val="-2"/>
        </w:rPr>
        <w:t xml:space="preserve"> </w:t>
      </w:r>
      <w:r>
        <w:rPr>
          <w:rFonts w:ascii="Arial"/>
        </w:rPr>
        <w:t>continuing</w:t>
      </w:r>
      <w:r>
        <w:rPr>
          <w:rFonts w:ascii="Arial"/>
          <w:spacing w:val="-1"/>
        </w:rPr>
        <w:t xml:space="preserve"> </w:t>
      </w:r>
      <w:r>
        <w:rPr>
          <w:rFonts w:ascii="Arial"/>
        </w:rPr>
        <w:t>to</w:t>
      </w:r>
      <w:r>
        <w:rPr>
          <w:rFonts w:ascii="Arial"/>
          <w:spacing w:val="-3"/>
        </w:rPr>
        <w:t xml:space="preserve"> </w:t>
      </w:r>
      <w:r>
        <w:rPr>
          <w:rFonts w:ascii="Arial"/>
        </w:rPr>
        <w:t>host</w:t>
      </w:r>
      <w:r>
        <w:rPr>
          <w:rFonts w:ascii="Arial"/>
          <w:spacing w:val="-2"/>
        </w:rPr>
        <w:t xml:space="preserve"> </w:t>
      </w:r>
      <w:proofErr w:type="spellStart"/>
      <w:r>
        <w:rPr>
          <w:rFonts w:ascii="Arial"/>
        </w:rPr>
        <w:t>labour</w:t>
      </w:r>
      <w:proofErr w:type="spellEnd"/>
      <w:r>
        <w:rPr>
          <w:rFonts w:ascii="Arial"/>
          <w:spacing w:val="-3"/>
        </w:rPr>
        <w:t xml:space="preserve"> </w:t>
      </w:r>
      <w:r>
        <w:rPr>
          <w:rFonts w:ascii="Arial"/>
        </w:rPr>
        <w:t>from</w:t>
      </w:r>
      <w:r>
        <w:rPr>
          <w:rFonts w:ascii="Arial"/>
          <w:spacing w:val="-2"/>
        </w:rPr>
        <w:t xml:space="preserve"> </w:t>
      </w:r>
      <w:r>
        <w:rPr>
          <w:rFonts w:ascii="Arial"/>
          <w:spacing w:val="-5"/>
        </w:rPr>
        <w:t>us.</w:t>
      </w:r>
    </w:p>
    <w:p w14:paraId="59829928" w14:textId="77777777" w:rsidR="00325837" w:rsidRDefault="00325837">
      <w:pPr>
        <w:pStyle w:val="BodyText"/>
        <w:spacing w:before="11"/>
        <w:rPr>
          <w:rFonts w:ascii="Arial"/>
        </w:rPr>
      </w:pPr>
    </w:p>
    <w:p w14:paraId="023A692E" w14:textId="0512E0DB" w:rsidR="00325837" w:rsidRDefault="002377B3">
      <w:pPr>
        <w:spacing w:line="285" w:lineRule="auto"/>
        <w:ind w:left="118" w:right="290"/>
        <w:rPr>
          <w:rFonts w:ascii="Arial"/>
        </w:rPr>
      </w:pPr>
      <w:r>
        <w:rPr>
          <w:rFonts w:ascii="Arial"/>
        </w:rPr>
        <w:t>As</w:t>
      </w:r>
      <w:r>
        <w:rPr>
          <w:rFonts w:ascii="Arial"/>
          <w:spacing w:val="-1"/>
        </w:rPr>
        <w:t xml:space="preserve"> </w:t>
      </w:r>
      <w:r>
        <w:rPr>
          <w:rFonts w:ascii="Arial"/>
        </w:rPr>
        <w:t>you</w:t>
      </w:r>
      <w:r>
        <w:rPr>
          <w:rFonts w:ascii="Arial"/>
          <w:spacing w:val="-1"/>
        </w:rPr>
        <w:t xml:space="preserve"> </w:t>
      </w:r>
      <w:r>
        <w:rPr>
          <w:rFonts w:ascii="Arial"/>
        </w:rPr>
        <w:t>will</w:t>
      </w:r>
      <w:r>
        <w:rPr>
          <w:rFonts w:ascii="Arial"/>
          <w:spacing w:val="-1"/>
        </w:rPr>
        <w:t xml:space="preserve"> </w:t>
      </w:r>
      <w:r>
        <w:rPr>
          <w:rFonts w:ascii="Arial"/>
        </w:rPr>
        <w:t>be</w:t>
      </w:r>
      <w:r>
        <w:rPr>
          <w:rFonts w:ascii="Arial"/>
          <w:spacing w:val="-1"/>
        </w:rPr>
        <w:t xml:space="preserve"> </w:t>
      </w:r>
      <w:r>
        <w:rPr>
          <w:rFonts w:ascii="Arial"/>
        </w:rPr>
        <w:t>aware,</w:t>
      </w:r>
      <w:r>
        <w:rPr>
          <w:rFonts w:ascii="Arial"/>
          <w:spacing w:val="-1"/>
        </w:rPr>
        <w:t xml:space="preserve"> </w:t>
      </w:r>
      <w:r>
        <w:rPr>
          <w:rFonts w:ascii="Arial"/>
        </w:rPr>
        <w:t>the</w:t>
      </w:r>
      <w:r>
        <w:rPr>
          <w:rFonts w:ascii="Arial"/>
          <w:spacing w:val="-1"/>
        </w:rPr>
        <w:t xml:space="preserve"> </w:t>
      </w:r>
      <w:r>
        <w:rPr>
          <w:rFonts w:ascii="Arial"/>
        </w:rPr>
        <w:t>wage</w:t>
      </w:r>
      <w:r>
        <w:rPr>
          <w:rFonts w:ascii="Arial"/>
          <w:spacing w:val="-1"/>
        </w:rPr>
        <w:t xml:space="preserve"> </w:t>
      </w:r>
      <w:r>
        <w:rPr>
          <w:rFonts w:ascii="Arial"/>
        </w:rPr>
        <w:t>rates</w:t>
      </w:r>
      <w:r>
        <w:rPr>
          <w:rFonts w:ascii="Arial"/>
          <w:spacing w:val="-1"/>
        </w:rPr>
        <w:t xml:space="preserve"> </w:t>
      </w:r>
      <w:r>
        <w:rPr>
          <w:rFonts w:ascii="Arial"/>
        </w:rPr>
        <w:t>for</w:t>
      </w:r>
      <w:r>
        <w:rPr>
          <w:rFonts w:ascii="Arial"/>
          <w:spacing w:val="-1"/>
        </w:rPr>
        <w:t xml:space="preserve"> </w:t>
      </w:r>
      <w:r>
        <w:rPr>
          <w:rFonts w:ascii="Arial"/>
        </w:rPr>
        <w:t>employees</w:t>
      </w:r>
      <w:r>
        <w:rPr>
          <w:rFonts w:ascii="Arial"/>
          <w:spacing w:val="-1"/>
        </w:rPr>
        <w:t xml:space="preserve"> </w:t>
      </w:r>
      <w:r>
        <w:rPr>
          <w:rFonts w:ascii="Arial"/>
        </w:rPr>
        <w:t>engaged</w:t>
      </w:r>
      <w:r>
        <w:rPr>
          <w:rFonts w:ascii="Arial"/>
          <w:spacing w:val="-1"/>
        </w:rPr>
        <w:t xml:space="preserve"> </w:t>
      </w:r>
      <w:r>
        <w:rPr>
          <w:rFonts w:ascii="Arial"/>
        </w:rPr>
        <w:t>under</w:t>
      </w:r>
      <w:r>
        <w:rPr>
          <w:rFonts w:ascii="Arial"/>
          <w:spacing w:val="-1"/>
        </w:rPr>
        <w:t xml:space="preserve"> </w:t>
      </w:r>
      <w:r>
        <w:rPr>
          <w:rFonts w:ascii="Arial"/>
        </w:rPr>
        <w:t>the</w:t>
      </w:r>
      <w:r>
        <w:rPr>
          <w:rFonts w:ascii="Arial"/>
          <w:spacing w:val="-1"/>
        </w:rPr>
        <w:t xml:space="preserve"> </w:t>
      </w:r>
      <w:r>
        <w:rPr>
          <w:rFonts w:ascii="Arial"/>
        </w:rPr>
        <w:t>pattern</w:t>
      </w:r>
      <w:r>
        <w:rPr>
          <w:rFonts w:ascii="Arial"/>
          <w:spacing w:val="-1"/>
        </w:rPr>
        <w:t xml:space="preserve"> </w:t>
      </w:r>
      <w:r>
        <w:rPr>
          <w:rFonts w:ascii="Arial"/>
        </w:rPr>
        <w:t>Enterprise Bargaining Agreement will increase from 6 March 2023. Accordingly, the rates we charge host employers need to increase and are detailed on the reverse of this letter. We have, however limited the increase to the minimum possible.</w:t>
      </w:r>
    </w:p>
    <w:p w14:paraId="15E1AE6E" w14:textId="77777777" w:rsidR="00325837" w:rsidRDefault="00325837">
      <w:pPr>
        <w:pStyle w:val="BodyText"/>
        <w:spacing w:before="6"/>
        <w:rPr>
          <w:rFonts w:ascii="Arial"/>
          <w:sz w:val="20"/>
        </w:rPr>
      </w:pPr>
    </w:p>
    <w:p w14:paraId="0DED6598" w14:textId="16CBA2D3" w:rsidR="00325837" w:rsidRDefault="002377B3">
      <w:pPr>
        <w:spacing w:line="285" w:lineRule="auto"/>
        <w:ind w:left="118" w:right="290"/>
        <w:rPr>
          <w:rFonts w:ascii="Arial"/>
        </w:rPr>
      </w:pPr>
      <w:r>
        <w:rPr>
          <w:rFonts w:ascii="Arial"/>
        </w:rPr>
        <w:t>The</w:t>
      </w:r>
      <w:r>
        <w:rPr>
          <w:rFonts w:ascii="Arial"/>
          <w:spacing w:val="-3"/>
        </w:rPr>
        <w:t xml:space="preserve"> </w:t>
      </w:r>
      <w:r>
        <w:rPr>
          <w:rFonts w:ascii="Arial"/>
        </w:rPr>
        <w:t>rates</w:t>
      </w:r>
      <w:r>
        <w:rPr>
          <w:rFonts w:ascii="Arial"/>
          <w:spacing w:val="-2"/>
        </w:rPr>
        <w:t xml:space="preserve"> </w:t>
      </w:r>
      <w:r>
        <w:rPr>
          <w:rFonts w:ascii="Arial"/>
        </w:rPr>
        <w:t>that</w:t>
      </w:r>
      <w:r>
        <w:rPr>
          <w:rFonts w:ascii="Arial"/>
          <w:spacing w:val="-2"/>
        </w:rPr>
        <w:t xml:space="preserve"> </w:t>
      </w:r>
      <w:r>
        <w:rPr>
          <w:rFonts w:ascii="Arial"/>
        </w:rPr>
        <w:t>will</w:t>
      </w:r>
      <w:r>
        <w:rPr>
          <w:rFonts w:ascii="Arial"/>
          <w:spacing w:val="-1"/>
        </w:rPr>
        <w:t xml:space="preserve"> </w:t>
      </w:r>
      <w:r>
        <w:rPr>
          <w:rFonts w:ascii="Arial"/>
        </w:rPr>
        <w:t>apply</w:t>
      </w:r>
      <w:r>
        <w:rPr>
          <w:rFonts w:ascii="Arial"/>
          <w:spacing w:val="-3"/>
        </w:rPr>
        <w:t xml:space="preserve"> </w:t>
      </w:r>
      <w:r>
        <w:rPr>
          <w:rFonts w:ascii="Arial"/>
        </w:rPr>
        <w:t>for work undertaken</w:t>
      </w:r>
      <w:r>
        <w:rPr>
          <w:rFonts w:ascii="Arial"/>
          <w:spacing w:val="-5"/>
        </w:rPr>
        <w:t xml:space="preserve"> </w:t>
      </w:r>
      <w:r>
        <w:rPr>
          <w:rFonts w:ascii="Arial"/>
        </w:rPr>
        <w:t>from</w:t>
      </w:r>
      <w:r>
        <w:rPr>
          <w:rFonts w:ascii="Arial"/>
          <w:spacing w:val="-5"/>
        </w:rPr>
        <w:t xml:space="preserve"> 6</w:t>
      </w:r>
      <w:r>
        <w:rPr>
          <w:rFonts w:ascii="Arial"/>
          <w:spacing w:val="-1"/>
        </w:rPr>
        <w:t xml:space="preserve"> </w:t>
      </w:r>
      <w:r>
        <w:rPr>
          <w:rFonts w:ascii="Arial"/>
        </w:rPr>
        <w:t>March</w:t>
      </w:r>
      <w:r>
        <w:rPr>
          <w:rFonts w:ascii="Arial"/>
          <w:spacing w:val="-1"/>
        </w:rPr>
        <w:t xml:space="preserve"> </w:t>
      </w:r>
      <w:r>
        <w:rPr>
          <w:rFonts w:ascii="Arial"/>
        </w:rPr>
        <w:t>are detailed on</w:t>
      </w:r>
      <w:r>
        <w:rPr>
          <w:rFonts w:ascii="Arial"/>
          <w:spacing w:val="-3"/>
        </w:rPr>
        <w:t xml:space="preserve"> </w:t>
      </w:r>
      <w:r>
        <w:rPr>
          <w:rFonts w:ascii="Arial"/>
        </w:rPr>
        <w:t>the</w:t>
      </w:r>
      <w:r>
        <w:rPr>
          <w:rFonts w:ascii="Arial"/>
          <w:spacing w:val="-1"/>
        </w:rPr>
        <w:t xml:space="preserve"> </w:t>
      </w:r>
      <w:r>
        <w:rPr>
          <w:rFonts w:ascii="Arial"/>
        </w:rPr>
        <w:t>reverse of this letter.</w:t>
      </w:r>
    </w:p>
    <w:p w14:paraId="675F221A" w14:textId="77777777" w:rsidR="00325837" w:rsidRDefault="00325837">
      <w:pPr>
        <w:pStyle w:val="BodyText"/>
        <w:rPr>
          <w:rFonts w:ascii="Arial"/>
        </w:rPr>
      </w:pPr>
    </w:p>
    <w:p w14:paraId="47AC2DE4" w14:textId="77777777" w:rsidR="00325837" w:rsidRDefault="00325837">
      <w:pPr>
        <w:pStyle w:val="BodyText"/>
        <w:rPr>
          <w:rFonts w:ascii="Arial"/>
        </w:rPr>
      </w:pPr>
    </w:p>
    <w:p w14:paraId="336953A1" w14:textId="77777777" w:rsidR="00325837" w:rsidRDefault="002377B3">
      <w:pPr>
        <w:spacing w:before="207"/>
        <w:ind w:left="118"/>
        <w:rPr>
          <w:rFonts w:ascii="Arial"/>
        </w:rPr>
      </w:pPr>
      <w:r>
        <w:rPr>
          <w:rFonts w:ascii="Arial"/>
        </w:rPr>
        <w:t>Should</w:t>
      </w:r>
      <w:r>
        <w:rPr>
          <w:rFonts w:ascii="Arial"/>
          <w:spacing w:val="-2"/>
        </w:rPr>
        <w:t xml:space="preserve"> </w:t>
      </w:r>
      <w:r>
        <w:rPr>
          <w:rFonts w:ascii="Arial"/>
        </w:rPr>
        <w:t>you</w:t>
      </w:r>
      <w:r>
        <w:rPr>
          <w:rFonts w:ascii="Arial"/>
          <w:spacing w:val="-2"/>
        </w:rPr>
        <w:t xml:space="preserve"> </w:t>
      </w:r>
      <w:r>
        <w:rPr>
          <w:rFonts w:ascii="Arial"/>
        </w:rPr>
        <w:t>have</w:t>
      </w:r>
      <w:r>
        <w:rPr>
          <w:rFonts w:ascii="Arial"/>
          <w:spacing w:val="-2"/>
        </w:rPr>
        <w:t xml:space="preserve"> </w:t>
      </w:r>
      <w:r>
        <w:rPr>
          <w:rFonts w:ascii="Arial"/>
        </w:rPr>
        <w:t>any</w:t>
      </w:r>
      <w:r>
        <w:rPr>
          <w:rFonts w:ascii="Arial"/>
          <w:spacing w:val="-4"/>
        </w:rPr>
        <w:t xml:space="preserve"> </w:t>
      </w:r>
      <w:r>
        <w:rPr>
          <w:rFonts w:ascii="Arial"/>
        </w:rPr>
        <w:t>queries</w:t>
      </w:r>
      <w:r>
        <w:rPr>
          <w:rFonts w:ascii="Arial"/>
          <w:spacing w:val="-1"/>
        </w:rPr>
        <w:t xml:space="preserve"> </w:t>
      </w:r>
      <w:r>
        <w:rPr>
          <w:rFonts w:ascii="Arial"/>
        </w:rPr>
        <w:t>please</w:t>
      </w:r>
      <w:r>
        <w:rPr>
          <w:rFonts w:ascii="Arial"/>
          <w:spacing w:val="-2"/>
        </w:rPr>
        <w:t xml:space="preserve"> </w:t>
      </w:r>
      <w:r>
        <w:rPr>
          <w:rFonts w:ascii="Arial"/>
        </w:rPr>
        <w:t>do</w:t>
      </w:r>
      <w:r>
        <w:rPr>
          <w:rFonts w:ascii="Arial"/>
          <w:spacing w:val="-4"/>
        </w:rPr>
        <w:t xml:space="preserve"> </w:t>
      </w:r>
      <w:r>
        <w:rPr>
          <w:rFonts w:ascii="Arial"/>
        </w:rPr>
        <w:t>not</w:t>
      </w:r>
      <w:r>
        <w:rPr>
          <w:rFonts w:ascii="Arial"/>
          <w:spacing w:val="-3"/>
        </w:rPr>
        <w:t xml:space="preserve"> </w:t>
      </w:r>
      <w:r>
        <w:rPr>
          <w:rFonts w:ascii="Arial"/>
        </w:rPr>
        <w:t>hesitate</w:t>
      </w:r>
      <w:r>
        <w:rPr>
          <w:rFonts w:ascii="Arial"/>
          <w:spacing w:val="-3"/>
        </w:rPr>
        <w:t xml:space="preserve"> </w:t>
      </w:r>
      <w:r>
        <w:rPr>
          <w:rFonts w:ascii="Arial"/>
        </w:rPr>
        <w:t>to</w:t>
      </w:r>
      <w:r>
        <w:rPr>
          <w:rFonts w:ascii="Arial"/>
          <w:spacing w:val="-1"/>
        </w:rPr>
        <w:t xml:space="preserve"> </w:t>
      </w:r>
      <w:r>
        <w:rPr>
          <w:rFonts w:ascii="Arial"/>
        </w:rPr>
        <w:t>contact</w:t>
      </w:r>
      <w:r>
        <w:rPr>
          <w:rFonts w:ascii="Arial"/>
          <w:spacing w:val="-1"/>
        </w:rPr>
        <w:t xml:space="preserve"> </w:t>
      </w:r>
      <w:r>
        <w:rPr>
          <w:rFonts w:ascii="Arial"/>
        </w:rPr>
        <w:t>me</w:t>
      </w:r>
      <w:r>
        <w:rPr>
          <w:rFonts w:ascii="Arial"/>
          <w:spacing w:val="-2"/>
        </w:rPr>
        <w:t xml:space="preserve"> </w:t>
      </w:r>
      <w:r>
        <w:rPr>
          <w:rFonts w:ascii="Arial"/>
        </w:rPr>
        <w:t>on</w:t>
      </w:r>
      <w:r>
        <w:rPr>
          <w:rFonts w:ascii="Arial"/>
          <w:spacing w:val="-4"/>
        </w:rPr>
        <w:t xml:space="preserve"> </w:t>
      </w:r>
      <w:r>
        <w:rPr>
          <w:rFonts w:ascii="Arial"/>
        </w:rPr>
        <w:t>0439</w:t>
      </w:r>
      <w:r>
        <w:rPr>
          <w:rFonts w:ascii="Arial"/>
          <w:spacing w:val="-2"/>
        </w:rPr>
        <w:t xml:space="preserve"> </w:t>
      </w:r>
      <w:r>
        <w:rPr>
          <w:rFonts w:ascii="Arial"/>
        </w:rPr>
        <w:t>481</w:t>
      </w:r>
      <w:r>
        <w:rPr>
          <w:rFonts w:ascii="Arial"/>
          <w:spacing w:val="-1"/>
        </w:rPr>
        <w:t xml:space="preserve"> </w:t>
      </w:r>
      <w:r>
        <w:rPr>
          <w:rFonts w:ascii="Arial"/>
          <w:spacing w:val="-4"/>
        </w:rPr>
        <w:t>274.</w:t>
      </w:r>
    </w:p>
    <w:p w14:paraId="6ABA0C1F" w14:textId="77777777" w:rsidR="00325837" w:rsidRDefault="00325837">
      <w:pPr>
        <w:pStyle w:val="BodyText"/>
        <w:rPr>
          <w:rFonts w:ascii="Arial"/>
        </w:rPr>
      </w:pPr>
    </w:p>
    <w:p w14:paraId="7E6FE9C8" w14:textId="77777777" w:rsidR="00325837" w:rsidRDefault="00325837">
      <w:pPr>
        <w:pStyle w:val="BodyText"/>
        <w:rPr>
          <w:rFonts w:ascii="Arial"/>
        </w:rPr>
      </w:pPr>
    </w:p>
    <w:p w14:paraId="2668ACC5" w14:textId="77777777" w:rsidR="00325837" w:rsidRDefault="002377B3">
      <w:pPr>
        <w:spacing w:before="181"/>
        <w:ind w:left="118"/>
        <w:rPr>
          <w:rFonts w:ascii="Arial"/>
        </w:rPr>
      </w:pPr>
      <w:r>
        <w:rPr>
          <w:rFonts w:ascii="Arial"/>
        </w:rPr>
        <w:t>Yours</w:t>
      </w:r>
      <w:r>
        <w:rPr>
          <w:rFonts w:ascii="Arial"/>
          <w:spacing w:val="1"/>
        </w:rPr>
        <w:t xml:space="preserve"> </w:t>
      </w:r>
      <w:r>
        <w:rPr>
          <w:rFonts w:ascii="Arial"/>
          <w:spacing w:val="-2"/>
        </w:rPr>
        <w:t>sincerely</w:t>
      </w:r>
    </w:p>
    <w:p w14:paraId="18B8D903" w14:textId="77777777" w:rsidR="00325837" w:rsidRDefault="002377B3">
      <w:pPr>
        <w:pStyle w:val="BodyText"/>
        <w:spacing w:before="5"/>
        <w:rPr>
          <w:rFonts w:ascii="Arial"/>
          <w:sz w:val="17"/>
        </w:rPr>
      </w:pPr>
      <w:r>
        <w:rPr>
          <w:noProof/>
        </w:rPr>
        <w:drawing>
          <wp:anchor distT="0" distB="0" distL="0" distR="0" simplePos="0" relativeHeight="251658240" behindDoc="0" locked="0" layoutInCell="1" allowOverlap="1" wp14:anchorId="7EF6A1AA" wp14:editId="56A4EE31">
            <wp:simplePos x="0" y="0"/>
            <wp:positionH relativeFrom="page">
              <wp:posOffset>942506</wp:posOffset>
            </wp:positionH>
            <wp:positionV relativeFrom="paragraph">
              <wp:posOffset>142605</wp:posOffset>
            </wp:positionV>
            <wp:extent cx="792088" cy="65065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792088" cy="650652"/>
                    </a:xfrm>
                    <a:prstGeom prst="rect">
                      <a:avLst/>
                    </a:prstGeom>
                  </pic:spPr>
                </pic:pic>
              </a:graphicData>
            </a:graphic>
          </wp:anchor>
        </w:drawing>
      </w:r>
    </w:p>
    <w:p w14:paraId="0669FA98" w14:textId="77777777" w:rsidR="00325837" w:rsidRDefault="002377B3">
      <w:pPr>
        <w:spacing w:before="197" w:line="264" w:lineRule="auto"/>
        <w:ind w:left="118" w:right="7383"/>
        <w:rPr>
          <w:rFonts w:ascii="Arial"/>
        </w:rPr>
      </w:pPr>
      <w:r>
        <w:rPr>
          <w:rFonts w:ascii="Arial"/>
        </w:rPr>
        <w:t>Dean</w:t>
      </w:r>
      <w:r>
        <w:rPr>
          <w:rFonts w:ascii="Arial"/>
          <w:spacing w:val="-16"/>
        </w:rPr>
        <w:t xml:space="preserve"> </w:t>
      </w:r>
      <w:r>
        <w:rPr>
          <w:rFonts w:ascii="Arial"/>
        </w:rPr>
        <w:t>Arundell PSS</w:t>
      </w:r>
      <w:r>
        <w:rPr>
          <w:rFonts w:ascii="Arial"/>
          <w:spacing w:val="-1"/>
        </w:rPr>
        <w:t xml:space="preserve"> </w:t>
      </w:r>
      <w:r>
        <w:rPr>
          <w:rFonts w:ascii="Arial"/>
          <w:spacing w:val="-2"/>
        </w:rPr>
        <w:t>Manager</w:t>
      </w:r>
    </w:p>
    <w:p w14:paraId="2ABF5D08" w14:textId="77777777" w:rsidR="00325837" w:rsidRDefault="00325837">
      <w:pPr>
        <w:pStyle w:val="BodyText"/>
        <w:rPr>
          <w:rFonts w:ascii="Arial"/>
          <w:sz w:val="20"/>
        </w:rPr>
      </w:pPr>
    </w:p>
    <w:p w14:paraId="0A60BE25" w14:textId="77777777" w:rsidR="00325837" w:rsidRDefault="00325837">
      <w:pPr>
        <w:pStyle w:val="BodyText"/>
        <w:rPr>
          <w:rFonts w:ascii="Arial"/>
          <w:sz w:val="20"/>
        </w:rPr>
      </w:pPr>
    </w:p>
    <w:p w14:paraId="3C6B5ACC" w14:textId="77777777" w:rsidR="00325837" w:rsidRDefault="00325837">
      <w:pPr>
        <w:pStyle w:val="BodyText"/>
        <w:rPr>
          <w:rFonts w:ascii="Arial"/>
          <w:sz w:val="20"/>
        </w:rPr>
      </w:pPr>
    </w:p>
    <w:p w14:paraId="7D871747" w14:textId="77777777" w:rsidR="00325837" w:rsidRDefault="00325837">
      <w:pPr>
        <w:pStyle w:val="BodyText"/>
        <w:rPr>
          <w:rFonts w:ascii="Arial"/>
          <w:sz w:val="20"/>
        </w:rPr>
      </w:pPr>
    </w:p>
    <w:p w14:paraId="4294F076" w14:textId="77777777" w:rsidR="00325837" w:rsidRDefault="00325837">
      <w:pPr>
        <w:pStyle w:val="BodyText"/>
        <w:rPr>
          <w:rFonts w:ascii="Arial"/>
          <w:sz w:val="20"/>
        </w:rPr>
      </w:pPr>
    </w:p>
    <w:p w14:paraId="66D9A778" w14:textId="77777777" w:rsidR="00325837" w:rsidRDefault="00325837">
      <w:pPr>
        <w:pStyle w:val="BodyText"/>
        <w:rPr>
          <w:rFonts w:ascii="Arial"/>
          <w:sz w:val="20"/>
        </w:rPr>
      </w:pPr>
    </w:p>
    <w:p w14:paraId="46FAA72C" w14:textId="77777777" w:rsidR="00325837" w:rsidRDefault="00325837">
      <w:pPr>
        <w:pStyle w:val="BodyText"/>
        <w:rPr>
          <w:rFonts w:ascii="Arial"/>
          <w:sz w:val="20"/>
        </w:rPr>
      </w:pPr>
    </w:p>
    <w:p w14:paraId="18EC1123" w14:textId="77777777" w:rsidR="00325837" w:rsidRDefault="00325837">
      <w:pPr>
        <w:pStyle w:val="BodyText"/>
        <w:rPr>
          <w:rFonts w:ascii="Arial"/>
          <w:sz w:val="20"/>
        </w:rPr>
      </w:pPr>
    </w:p>
    <w:p w14:paraId="335A3080" w14:textId="77777777" w:rsidR="00325837" w:rsidRDefault="00325837">
      <w:pPr>
        <w:pStyle w:val="BodyText"/>
        <w:rPr>
          <w:rFonts w:ascii="Arial"/>
          <w:sz w:val="20"/>
        </w:rPr>
      </w:pPr>
    </w:p>
    <w:p w14:paraId="26036E9A" w14:textId="77777777" w:rsidR="00325837" w:rsidRDefault="00325837">
      <w:pPr>
        <w:pStyle w:val="BodyText"/>
        <w:rPr>
          <w:rFonts w:ascii="Arial"/>
          <w:sz w:val="20"/>
        </w:rPr>
      </w:pPr>
    </w:p>
    <w:p w14:paraId="6CB6C416" w14:textId="77777777" w:rsidR="00325837" w:rsidRDefault="00325837">
      <w:pPr>
        <w:pStyle w:val="BodyText"/>
        <w:rPr>
          <w:rFonts w:ascii="Arial"/>
          <w:sz w:val="20"/>
        </w:rPr>
      </w:pPr>
    </w:p>
    <w:p w14:paraId="3A8D7E66" w14:textId="77777777" w:rsidR="00325837" w:rsidRDefault="00325837">
      <w:pPr>
        <w:pStyle w:val="BodyText"/>
        <w:rPr>
          <w:rFonts w:ascii="Arial"/>
          <w:sz w:val="20"/>
        </w:rPr>
      </w:pPr>
    </w:p>
    <w:p w14:paraId="6136D303" w14:textId="77777777" w:rsidR="00325837" w:rsidRDefault="00325837">
      <w:pPr>
        <w:pStyle w:val="BodyText"/>
        <w:rPr>
          <w:rFonts w:ascii="Arial"/>
          <w:sz w:val="20"/>
        </w:rPr>
      </w:pPr>
    </w:p>
    <w:p w14:paraId="0F4A10A1" w14:textId="77777777" w:rsidR="00325837" w:rsidRDefault="00325837">
      <w:pPr>
        <w:pStyle w:val="BodyText"/>
        <w:rPr>
          <w:rFonts w:ascii="Arial"/>
          <w:sz w:val="20"/>
        </w:rPr>
      </w:pPr>
    </w:p>
    <w:p w14:paraId="276CB19A" w14:textId="77777777" w:rsidR="00325837" w:rsidRDefault="00325837">
      <w:pPr>
        <w:pStyle w:val="BodyText"/>
        <w:rPr>
          <w:rFonts w:ascii="Arial"/>
          <w:sz w:val="20"/>
        </w:rPr>
      </w:pPr>
    </w:p>
    <w:p w14:paraId="0FE634DE" w14:textId="77777777" w:rsidR="00325837" w:rsidRDefault="00325837">
      <w:pPr>
        <w:pStyle w:val="BodyText"/>
        <w:spacing w:before="5"/>
        <w:rPr>
          <w:rFonts w:ascii="Arial"/>
          <w:sz w:val="23"/>
        </w:rPr>
      </w:pPr>
    </w:p>
    <w:p w14:paraId="0D86ECE9" w14:textId="77777777" w:rsidR="00325837" w:rsidRDefault="002377B3">
      <w:pPr>
        <w:tabs>
          <w:tab w:val="left" w:pos="2398"/>
          <w:tab w:val="left" w:pos="4105"/>
          <w:tab w:val="left" w:pos="7421"/>
        </w:tabs>
        <w:spacing w:before="59"/>
        <w:ind w:left="118"/>
        <w:rPr>
          <w:sz w:val="20"/>
        </w:rPr>
      </w:pPr>
      <w:r>
        <w:rPr>
          <w:sz w:val="20"/>
        </w:rPr>
        <w:t>Unit</w:t>
      </w:r>
      <w:r>
        <w:rPr>
          <w:spacing w:val="-4"/>
          <w:sz w:val="20"/>
        </w:rPr>
        <w:t xml:space="preserve"> </w:t>
      </w:r>
      <w:r>
        <w:rPr>
          <w:sz w:val="20"/>
        </w:rPr>
        <w:t>15,</w:t>
      </w:r>
      <w:r>
        <w:rPr>
          <w:spacing w:val="-4"/>
          <w:sz w:val="20"/>
        </w:rPr>
        <w:t xml:space="preserve"> </w:t>
      </w:r>
      <w:r>
        <w:rPr>
          <w:sz w:val="20"/>
        </w:rPr>
        <w:t>306</w:t>
      </w:r>
      <w:r>
        <w:rPr>
          <w:spacing w:val="-5"/>
          <w:sz w:val="20"/>
        </w:rPr>
        <w:t xml:space="preserve"> </w:t>
      </w:r>
      <w:r>
        <w:rPr>
          <w:sz w:val="20"/>
        </w:rPr>
        <w:t>Albert</w:t>
      </w:r>
      <w:r>
        <w:rPr>
          <w:spacing w:val="-2"/>
          <w:sz w:val="20"/>
        </w:rPr>
        <w:t xml:space="preserve"> Street</w:t>
      </w:r>
      <w:r>
        <w:rPr>
          <w:sz w:val="20"/>
        </w:rPr>
        <w:tab/>
        <w:t>Brunswick</w:t>
      </w:r>
      <w:r>
        <w:rPr>
          <w:spacing w:val="-9"/>
          <w:sz w:val="20"/>
        </w:rPr>
        <w:t xml:space="preserve"> </w:t>
      </w:r>
      <w:r>
        <w:rPr>
          <w:spacing w:val="-2"/>
          <w:sz w:val="20"/>
        </w:rPr>
        <w:t>Victoria</w:t>
      </w:r>
      <w:r>
        <w:rPr>
          <w:sz w:val="20"/>
        </w:rPr>
        <w:tab/>
      </w:r>
      <w:r>
        <w:rPr>
          <w:spacing w:val="-4"/>
          <w:sz w:val="20"/>
        </w:rPr>
        <w:t>3056</w:t>
      </w:r>
      <w:r>
        <w:rPr>
          <w:sz w:val="20"/>
        </w:rPr>
        <w:tab/>
        <w:t>ABN</w:t>
      </w:r>
      <w:r>
        <w:rPr>
          <w:spacing w:val="-3"/>
          <w:sz w:val="20"/>
        </w:rPr>
        <w:t xml:space="preserve"> </w:t>
      </w:r>
      <w:r>
        <w:rPr>
          <w:sz w:val="20"/>
        </w:rPr>
        <w:t>56</w:t>
      </w:r>
      <w:r>
        <w:rPr>
          <w:spacing w:val="-4"/>
          <w:sz w:val="20"/>
        </w:rPr>
        <w:t xml:space="preserve"> </w:t>
      </w:r>
      <w:r>
        <w:rPr>
          <w:sz w:val="20"/>
        </w:rPr>
        <w:t>296</w:t>
      </w:r>
      <w:r>
        <w:rPr>
          <w:spacing w:val="-4"/>
          <w:sz w:val="20"/>
        </w:rPr>
        <w:t xml:space="preserve"> </w:t>
      </w:r>
      <w:r>
        <w:rPr>
          <w:sz w:val="20"/>
        </w:rPr>
        <w:t>473</w:t>
      </w:r>
      <w:r>
        <w:rPr>
          <w:spacing w:val="-1"/>
          <w:sz w:val="20"/>
        </w:rPr>
        <w:t xml:space="preserve"> </w:t>
      </w:r>
      <w:r>
        <w:rPr>
          <w:spacing w:val="-5"/>
          <w:sz w:val="20"/>
        </w:rPr>
        <w:t>997</w:t>
      </w:r>
    </w:p>
    <w:p w14:paraId="0C3B6C55" w14:textId="77777777" w:rsidR="00325837" w:rsidRDefault="002377B3">
      <w:pPr>
        <w:tabs>
          <w:tab w:val="left" w:pos="2386"/>
          <w:tab w:val="left" w:pos="4513"/>
          <w:tab w:val="left" w:pos="7043"/>
        </w:tabs>
        <w:spacing w:before="1"/>
        <w:ind w:left="118"/>
        <w:rPr>
          <w:sz w:val="20"/>
        </w:rPr>
      </w:pPr>
      <w:r>
        <w:rPr>
          <w:b/>
          <w:sz w:val="20"/>
        </w:rPr>
        <w:t>T</w:t>
      </w:r>
      <w:r>
        <w:rPr>
          <w:b/>
          <w:spacing w:val="-3"/>
          <w:sz w:val="20"/>
        </w:rPr>
        <w:t xml:space="preserve"> </w:t>
      </w:r>
      <w:r>
        <w:rPr>
          <w:sz w:val="20"/>
        </w:rPr>
        <w:t>+61</w:t>
      </w:r>
      <w:r>
        <w:rPr>
          <w:spacing w:val="-3"/>
          <w:sz w:val="20"/>
        </w:rPr>
        <w:t xml:space="preserve"> </w:t>
      </w:r>
      <w:r>
        <w:rPr>
          <w:sz w:val="20"/>
        </w:rPr>
        <w:t>03</w:t>
      </w:r>
      <w:r>
        <w:rPr>
          <w:spacing w:val="-3"/>
          <w:sz w:val="20"/>
        </w:rPr>
        <w:t xml:space="preserve"> </w:t>
      </w:r>
      <w:r>
        <w:rPr>
          <w:sz w:val="20"/>
        </w:rPr>
        <w:t>9329</w:t>
      </w:r>
      <w:r>
        <w:rPr>
          <w:spacing w:val="-4"/>
          <w:sz w:val="20"/>
        </w:rPr>
        <w:t xml:space="preserve"> 9622</w:t>
      </w:r>
      <w:r>
        <w:rPr>
          <w:sz w:val="20"/>
        </w:rPr>
        <w:tab/>
      </w:r>
      <w:r>
        <w:rPr>
          <w:b/>
          <w:sz w:val="20"/>
        </w:rPr>
        <w:t>F</w:t>
      </w:r>
      <w:r>
        <w:rPr>
          <w:b/>
          <w:spacing w:val="-3"/>
          <w:sz w:val="20"/>
        </w:rPr>
        <w:t xml:space="preserve"> </w:t>
      </w:r>
      <w:r>
        <w:rPr>
          <w:sz w:val="20"/>
        </w:rPr>
        <w:t>+61</w:t>
      </w:r>
      <w:r>
        <w:rPr>
          <w:spacing w:val="-3"/>
          <w:sz w:val="20"/>
        </w:rPr>
        <w:t xml:space="preserve"> </w:t>
      </w:r>
      <w:r>
        <w:rPr>
          <w:sz w:val="20"/>
        </w:rPr>
        <w:t>03</w:t>
      </w:r>
      <w:r>
        <w:rPr>
          <w:spacing w:val="-3"/>
          <w:sz w:val="20"/>
        </w:rPr>
        <w:t xml:space="preserve"> </w:t>
      </w:r>
      <w:r>
        <w:rPr>
          <w:sz w:val="20"/>
        </w:rPr>
        <w:t>9321</w:t>
      </w:r>
      <w:r>
        <w:rPr>
          <w:spacing w:val="-4"/>
          <w:sz w:val="20"/>
        </w:rPr>
        <w:t xml:space="preserve"> 5060</w:t>
      </w:r>
      <w:r>
        <w:rPr>
          <w:sz w:val="20"/>
        </w:rPr>
        <w:tab/>
      </w:r>
      <w:r>
        <w:rPr>
          <w:b/>
          <w:sz w:val="20"/>
        </w:rPr>
        <w:t>E</w:t>
      </w:r>
      <w:r>
        <w:rPr>
          <w:b/>
          <w:spacing w:val="-2"/>
          <w:sz w:val="20"/>
        </w:rPr>
        <w:t xml:space="preserve"> </w:t>
      </w:r>
      <w:hyperlink r:id="rId11">
        <w:r>
          <w:rPr>
            <w:spacing w:val="-2"/>
            <w:sz w:val="20"/>
          </w:rPr>
          <w:t>pss@plumber.com.au</w:t>
        </w:r>
      </w:hyperlink>
      <w:r>
        <w:rPr>
          <w:sz w:val="20"/>
        </w:rPr>
        <w:tab/>
      </w:r>
      <w:r>
        <w:rPr>
          <w:b/>
          <w:sz w:val="20"/>
        </w:rPr>
        <w:t>W</w:t>
      </w:r>
      <w:r>
        <w:rPr>
          <w:b/>
          <w:spacing w:val="-3"/>
          <w:sz w:val="20"/>
        </w:rPr>
        <w:t xml:space="preserve"> </w:t>
      </w:r>
      <w:hyperlink r:id="rId12">
        <w:r>
          <w:rPr>
            <w:spacing w:val="-2"/>
            <w:sz w:val="20"/>
          </w:rPr>
          <w:t>www.plumber.com.au</w:t>
        </w:r>
      </w:hyperlink>
    </w:p>
    <w:p w14:paraId="5EB7A981" w14:textId="77777777" w:rsidR="00325837" w:rsidRDefault="00325837">
      <w:pPr>
        <w:rPr>
          <w:sz w:val="20"/>
        </w:rPr>
        <w:sectPr w:rsidR="00325837" w:rsidSect="00061ADE">
          <w:headerReference w:type="default" r:id="rId13"/>
          <w:type w:val="continuous"/>
          <w:pgSz w:w="11900" w:h="16850"/>
          <w:pgMar w:top="2000" w:right="1300" w:bottom="280" w:left="1300" w:header="665" w:footer="0" w:gutter="0"/>
          <w:pgNumType w:start="1"/>
          <w:cols w:space="720"/>
        </w:sectPr>
      </w:pPr>
    </w:p>
    <w:p w14:paraId="46EEB5A5" w14:textId="77777777" w:rsidR="00325837" w:rsidRDefault="00325837">
      <w:pPr>
        <w:pStyle w:val="BodyText"/>
        <w:rPr>
          <w:sz w:val="20"/>
        </w:rPr>
      </w:pPr>
    </w:p>
    <w:p w14:paraId="4EBB577A" w14:textId="77777777" w:rsidR="00325837" w:rsidRDefault="002377B3">
      <w:pPr>
        <w:spacing w:before="236"/>
        <w:ind w:left="118"/>
        <w:rPr>
          <w:rFonts w:ascii="Arial"/>
          <w:b/>
          <w:sz w:val="32"/>
        </w:rPr>
      </w:pPr>
      <w:r>
        <w:rPr>
          <w:rFonts w:ascii="Arial"/>
          <w:b/>
          <w:sz w:val="32"/>
        </w:rPr>
        <w:t>Plumber</w:t>
      </w:r>
      <w:r>
        <w:rPr>
          <w:rFonts w:ascii="Arial"/>
          <w:b/>
          <w:spacing w:val="-12"/>
          <w:sz w:val="32"/>
        </w:rPr>
        <w:t xml:space="preserve"> </w:t>
      </w:r>
      <w:r>
        <w:rPr>
          <w:rFonts w:ascii="Arial"/>
          <w:b/>
          <w:sz w:val="32"/>
        </w:rPr>
        <w:t>Hire</w:t>
      </w:r>
      <w:r>
        <w:rPr>
          <w:rFonts w:ascii="Arial"/>
          <w:b/>
          <w:spacing w:val="-12"/>
          <w:sz w:val="32"/>
        </w:rPr>
        <w:t xml:space="preserve"> </w:t>
      </w:r>
      <w:r>
        <w:rPr>
          <w:rFonts w:ascii="Arial"/>
          <w:b/>
          <w:sz w:val="32"/>
        </w:rPr>
        <w:t>Rates</w:t>
      </w:r>
      <w:r>
        <w:rPr>
          <w:rFonts w:ascii="Arial"/>
          <w:b/>
          <w:spacing w:val="-9"/>
          <w:sz w:val="32"/>
        </w:rPr>
        <w:t xml:space="preserve"> </w:t>
      </w:r>
      <w:r>
        <w:rPr>
          <w:rFonts w:ascii="Arial"/>
          <w:b/>
          <w:sz w:val="32"/>
        </w:rPr>
        <w:t>(Standard</w:t>
      </w:r>
      <w:r>
        <w:rPr>
          <w:rFonts w:ascii="Arial"/>
          <w:b/>
          <w:spacing w:val="-10"/>
          <w:sz w:val="32"/>
        </w:rPr>
        <w:t xml:space="preserve"> </w:t>
      </w:r>
      <w:r>
        <w:rPr>
          <w:rFonts w:ascii="Arial"/>
          <w:b/>
          <w:spacing w:val="-4"/>
          <w:sz w:val="32"/>
        </w:rPr>
        <w:t>EBA)</w:t>
      </w:r>
    </w:p>
    <w:p w14:paraId="0417C9AD" w14:textId="77777777" w:rsidR="00325837" w:rsidRDefault="00325837">
      <w:pPr>
        <w:pStyle w:val="BodyText"/>
        <w:rPr>
          <w:rFonts w:ascii="Arial"/>
          <w:b/>
          <w:sz w:val="20"/>
        </w:rPr>
      </w:pPr>
    </w:p>
    <w:p w14:paraId="1FA0A9F9" w14:textId="77777777" w:rsidR="00325837" w:rsidRDefault="00325837">
      <w:pPr>
        <w:pStyle w:val="BodyText"/>
        <w:rPr>
          <w:rFonts w:ascii="Arial"/>
          <w:b/>
          <w:sz w:val="20"/>
        </w:rPr>
      </w:pPr>
    </w:p>
    <w:p w14:paraId="71A56ACE" w14:textId="77777777" w:rsidR="00325837" w:rsidRDefault="00325837">
      <w:pPr>
        <w:pStyle w:val="BodyText"/>
        <w:rPr>
          <w:rFonts w:ascii="Arial"/>
          <w:b/>
          <w:sz w:val="14"/>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1843"/>
        <w:gridCol w:w="1841"/>
        <w:gridCol w:w="1404"/>
      </w:tblGrid>
      <w:tr w:rsidR="00325837" w14:paraId="083FDEBE" w14:textId="77777777">
        <w:trPr>
          <w:trHeight w:val="537"/>
        </w:trPr>
        <w:tc>
          <w:tcPr>
            <w:tcW w:w="3545" w:type="dxa"/>
            <w:vMerge w:val="restart"/>
          </w:tcPr>
          <w:p w14:paraId="71FF4743" w14:textId="77777777" w:rsidR="00325837" w:rsidRDefault="00325837">
            <w:pPr>
              <w:pStyle w:val="TableParagraph"/>
              <w:spacing w:before="4"/>
              <w:rPr>
                <w:rFonts w:ascii="Arial"/>
                <w:b/>
                <w:sz w:val="35"/>
              </w:rPr>
            </w:pPr>
          </w:p>
          <w:p w14:paraId="695DBADE" w14:textId="77777777" w:rsidR="00325837" w:rsidRDefault="002377B3">
            <w:pPr>
              <w:pStyle w:val="TableParagraph"/>
              <w:spacing w:before="1"/>
              <w:ind w:left="1503" w:right="1498"/>
              <w:jc w:val="center"/>
              <w:rPr>
                <w:sz w:val="24"/>
              </w:rPr>
            </w:pPr>
            <w:r>
              <w:rPr>
                <w:spacing w:val="-2"/>
                <w:sz w:val="24"/>
              </w:rPr>
              <w:t>Level</w:t>
            </w:r>
          </w:p>
        </w:tc>
        <w:tc>
          <w:tcPr>
            <w:tcW w:w="1843" w:type="dxa"/>
            <w:vMerge w:val="restart"/>
          </w:tcPr>
          <w:p w14:paraId="4BD6B548" w14:textId="77777777" w:rsidR="00325837" w:rsidRDefault="00325837">
            <w:pPr>
              <w:pStyle w:val="TableParagraph"/>
              <w:spacing w:before="7"/>
              <w:rPr>
                <w:rFonts w:ascii="Arial"/>
                <w:b/>
              </w:rPr>
            </w:pPr>
          </w:p>
          <w:p w14:paraId="06F574CF" w14:textId="77777777" w:rsidR="00325837" w:rsidRDefault="002377B3">
            <w:pPr>
              <w:pStyle w:val="TableParagraph"/>
              <w:spacing w:before="1"/>
              <w:ind w:left="633" w:right="161" w:hanging="459"/>
              <w:rPr>
                <w:sz w:val="24"/>
              </w:rPr>
            </w:pPr>
            <w:r>
              <w:rPr>
                <w:sz w:val="24"/>
              </w:rPr>
              <w:t>Ordinary</w:t>
            </w:r>
            <w:r>
              <w:rPr>
                <w:spacing w:val="-14"/>
                <w:sz w:val="24"/>
              </w:rPr>
              <w:t xml:space="preserve"> </w:t>
            </w:r>
            <w:r>
              <w:rPr>
                <w:sz w:val="24"/>
              </w:rPr>
              <w:t xml:space="preserve">Hours </w:t>
            </w:r>
            <w:r>
              <w:rPr>
                <w:spacing w:val="-2"/>
                <w:sz w:val="24"/>
              </w:rPr>
              <w:t>(p/</w:t>
            </w:r>
            <w:proofErr w:type="spellStart"/>
            <w:r>
              <w:rPr>
                <w:spacing w:val="-2"/>
                <w:sz w:val="24"/>
              </w:rPr>
              <w:t>hr</w:t>
            </w:r>
            <w:proofErr w:type="spellEnd"/>
            <w:r>
              <w:rPr>
                <w:spacing w:val="-2"/>
                <w:sz w:val="24"/>
              </w:rPr>
              <w:t>)</w:t>
            </w:r>
          </w:p>
        </w:tc>
        <w:tc>
          <w:tcPr>
            <w:tcW w:w="1841" w:type="dxa"/>
          </w:tcPr>
          <w:p w14:paraId="118EE106" w14:textId="77777777" w:rsidR="00325837" w:rsidRDefault="002377B3">
            <w:pPr>
              <w:pStyle w:val="TableParagraph"/>
              <w:spacing w:before="121"/>
              <w:ind w:left="149"/>
              <w:rPr>
                <w:sz w:val="24"/>
              </w:rPr>
            </w:pPr>
            <w:r>
              <w:rPr>
                <w:sz w:val="24"/>
              </w:rPr>
              <w:t>Overtime</w:t>
            </w:r>
            <w:r>
              <w:rPr>
                <w:spacing w:val="-3"/>
                <w:sz w:val="24"/>
              </w:rPr>
              <w:t xml:space="preserve"> </w:t>
            </w:r>
            <w:r>
              <w:rPr>
                <w:spacing w:val="-2"/>
                <w:sz w:val="24"/>
              </w:rPr>
              <w:t>(p/</w:t>
            </w:r>
            <w:proofErr w:type="spellStart"/>
            <w:r>
              <w:rPr>
                <w:spacing w:val="-2"/>
                <w:sz w:val="24"/>
              </w:rPr>
              <w:t>hr</w:t>
            </w:r>
            <w:proofErr w:type="spellEnd"/>
            <w:r>
              <w:rPr>
                <w:spacing w:val="-2"/>
                <w:sz w:val="24"/>
              </w:rPr>
              <w:t>)</w:t>
            </w:r>
          </w:p>
        </w:tc>
        <w:tc>
          <w:tcPr>
            <w:tcW w:w="1404" w:type="dxa"/>
            <w:vMerge w:val="restart"/>
          </w:tcPr>
          <w:p w14:paraId="315B6305" w14:textId="77777777" w:rsidR="00325837" w:rsidRDefault="00325837">
            <w:pPr>
              <w:pStyle w:val="TableParagraph"/>
              <w:spacing w:before="10"/>
              <w:rPr>
                <w:rFonts w:ascii="Arial"/>
                <w:b/>
                <w:sz w:val="18"/>
              </w:rPr>
            </w:pPr>
          </w:p>
          <w:p w14:paraId="19F2875E" w14:textId="77777777" w:rsidR="00325837" w:rsidRDefault="002377B3">
            <w:pPr>
              <w:pStyle w:val="TableParagraph"/>
              <w:spacing w:before="0" w:line="276" w:lineRule="auto"/>
              <w:ind w:left="293" w:right="36" w:hanging="123"/>
              <w:rPr>
                <w:sz w:val="24"/>
              </w:rPr>
            </w:pPr>
            <w:r>
              <w:rPr>
                <w:sz w:val="24"/>
              </w:rPr>
              <w:t>Daily</w:t>
            </w:r>
            <w:r>
              <w:rPr>
                <w:spacing w:val="-14"/>
                <w:sz w:val="24"/>
              </w:rPr>
              <w:t xml:space="preserve"> </w:t>
            </w:r>
            <w:r>
              <w:rPr>
                <w:sz w:val="24"/>
              </w:rPr>
              <w:t>Fares &amp; Travel</w:t>
            </w:r>
          </w:p>
        </w:tc>
      </w:tr>
      <w:tr w:rsidR="00325837" w14:paraId="33469580" w14:textId="77777777">
        <w:trPr>
          <w:trHeight w:val="558"/>
        </w:trPr>
        <w:tc>
          <w:tcPr>
            <w:tcW w:w="3545" w:type="dxa"/>
            <w:vMerge/>
            <w:tcBorders>
              <w:top w:val="nil"/>
            </w:tcBorders>
          </w:tcPr>
          <w:p w14:paraId="1550DE57" w14:textId="77777777" w:rsidR="00325837" w:rsidRDefault="00325837">
            <w:pPr>
              <w:rPr>
                <w:sz w:val="2"/>
                <w:szCs w:val="2"/>
              </w:rPr>
            </w:pPr>
          </w:p>
        </w:tc>
        <w:tc>
          <w:tcPr>
            <w:tcW w:w="1843" w:type="dxa"/>
            <w:vMerge/>
            <w:tcBorders>
              <w:top w:val="nil"/>
            </w:tcBorders>
          </w:tcPr>
          <w:p w14:paraId="5A6E75BD" w14:textId="77777777" w:rsidR="00325837" w:rsidRDefault="00325837">
            <w:pPr>
              <w:rPr>
                <w:sz w:val="2"/>
                <w:szCs w:val="2"/>
              </w:rPr>
            </w:pPr>
          </w:p>
        </w:tc>
        <w:tc>
          <w:tcPr>
            <w:tcW w:w="1841" w:type="dxa"/>
          </w:tcPr>
          <w:p w14:paraId="5AA7AE19" w14:textId="77777777" w:rsidR="00325837" w:rsidRDefault="002377B3">
            <w:pPr>
              <w:pStyle w:val="TableParagraph"/>
              <w:spacing w:before="133"/>
              <w:ind w:left="642" w:right="627"/>
              <w:jc w:val="center"/>
              <w:rPr>
                <w:sz w:val="24"/>
              </w:rPr>
            </w:pPr>
            <w:r>
              <w:rPr>
                <w:spacing w:val="-4"/>
                <w:sz w:val="24"/>
              </w:rPr>
              <w:t>200%</w:t>
            </w:r>
          </w:p>
        </w:tc>
        <w:tc>
          <w:tcPr>
            <w:tcW w:w="1404" w:type="dxa"/>
            <w:vMerge/>
            <w:tcBorders>
              <w:top w:val="nil"/>
            </w:tcBorders>
          </w:tcPr>
          <w:p w14:paraId="6DCED822" w14:textId="77777777" w:rsidR="00325837" w:rsidRDefault="00325837">
            <w:pPr>
              <w:rPr>
                <w:sz w:val="2"/>
                <w:szCs w:val="2"/>
              </w:rPr>
            </w:pPr>
          </w:p>
        </w:tc>
      </w:tr>
      <w:tr w:rsidR="00325837" w14:paraId="275A27A9" w14:textId="77777777">
        <w:trPr>
          <w:trHeight w:val="397"/>
        </w:trPr>
        <w:tc>
          <w:tcPr>
            <w:tcW w:w="3545" w:type="dxa"/>
          </w:tcPr>
          <w:p w14:paraId="35E220CC" w14:textId="77777777" w:rsidR="00325837" w:rsidRDefault="002377B3">
            <w:pPr>
              <w:pStyle w:val="TableParagraph"/>
              <w:ind w:left="107"/>
              <w:rPr>
                <w:sz w:val="24"/>
              </w:rPr>
            </w:pPr>
            <w:r>
              <w:rPr>
                <w:sz w:val="24"/>
              </w:rPr>
              <w:t>Registered</w:t>
            </w:r>
            <w:r>
              <w:rPr>
                <w:spacing w:val="-1"/>
                <w:sz w:val="24"/>
              </w:rPr>
              <w:t xml:space="preserve"> </w:t>
            </w:r>
            <w:r>
              <w:rPr>
                <w:spacing w:val="-2"/>
                <w:sz w:val="24"/>
              </w:rPr>
              <w:t>Plumber</w:t>
            </w:r>
          </w:p>
        </w:tc>
        <w:tc>
          <w:tcPr>
            <w:tcW w:w="1843" w:type="dxa"/>
          </w:tcPr>
          <w:p w14:paraId="3F110F05" w14:textId="7F89A398" w:rsidR="00325837" w:rsidRPr="006D2D41" w:rsidRDefault="002377B3">
            <w:pPr>
              <w:pStyle w:val="TableParagraph"/>
              <w:spacing w:before="30"/>
              <w:ind w:right="513"/>
              <w:jc w:val="right"/>
              <w:rPr>
                <w:sz w:val="24"/>
              </w:rPr>
            </w:pPr>
            <w:r w:rsidRPr="006D2D41">
              <w:rPr>
                <w:spacing w:val="-2"/>
                <w:sz w:val="24"/>
              </w:rPr>
              <w:t>$</w:t>
            </w:r>
            <w:r w:rsidR="00CE28CC" w:rsidRPr="006D2D41">
              <w:rPr>
                <w:spacing w:val="-2"/>
                <w:sz w:val="24"/>
              </w:rPr>
              <w:t>102.50</w:t>
            </w:r>
          </w:p>
        </w:tc>
        <w:tc>
          <w:tcPr>
            <w:tcW w:w="1841" w:type="dxa"/>
          </w:tcPr>
          <w:p w14:paraId="0C7A15A6" w14:textId="60A0AE55" w:rsidR="00325837" w:rsidRPr="006D2D41" w:rsidRDefault="002377B3">
            <w:pPr>
              <w:pStyle w:val="TableParagraph"/>
              <w:spacing w:before="30"/>
              <w:ind w:left="586"/>
              <w:rPr>
                <w:sz w:val="24"/>
              </w:rPr>
            </w:pPr>
            <w:r w:rsidRPr="006D2D41">
              <w:rPr>
                <w:spacing w:val="-2"/>
                <w:sz w:val="24"/>
              </w:rPr>
              <w:t>$</w:t>
            </w:r>
            <w:r w:rsidR="00CE28CC" w:rsidRPr="006D2D41">
              <w:rPr>
                <w:spacing w:val="-2"/>
                <w:sz w:val="24"/>
              </w:rPr>
              <w:t>130.66</w:t>
            </w:r>
          </w:p>
        </w:tc>
        <w:tc>
          <w:tcPr>
            <w:tcW w:w="1404" w:type="dxa"/>
          </w:tcPr>
          <w:p w14:paraId="429D4B2F" w14:textId="52F28E47" w:rsidR="00325837" w:rsidRPr="006D2D41" w:rsidRDefault="002377B3">
            <w:pPr>
              <w:pStyle w:val="TableParagraph"/>
              <w:spacing w:before="30"/>
              <w:ind w:right="294"/>
              <w:jc w:val="right"/>
              <w:rPr>
                <w:sz w:val="24"/>
              </w:rPr>
            </w:pPr>
            <w:r w:rsidRPr="006D2D41">
              <w:rPr>
                <w:spacing w:val="-2"/>
                <w:sz w:val="24"/>
              </w:rPr>
              <w:t>$</w:t>
            </w:r>
            <w:r w:rsidR="00CE28CC" w:rsidRPr="006D2D41">
              <w:rPr>
                <w:spacing w:val="-2"/>
                <w:sz w:val="24"/>
              </w:rPr>
              <w:t>90.67</w:t>
            </w:r>
          </w:p>
        </w:tc>
      </w:tr>
      <w:tr w:rsidR="00325837" w14:paraId="75341DF5" w14:textId="77777777">
        <w:trPr>
          <w:trHeight w:val="398"/>
        </w:trPr>
        <w:tc>
          <w:tcPr>
            <w:tcW w:w="3545" w:type="dxa"/>
          </w:tcPr>
          <w:p w14:paraId="48B05337" w14:textId="77777777" w:rsidR="00325837" w:rsidRDefault="002377B3">
            <w:pPr>
              <w:pStyle w:val="TableParagraph"/>
              <w:ind w:left="107"/>
              <w:rPr>
                <w:sz w:val="24"/>
              </w:rPr>
            </w:pPr>
            <w:r>
              <w:rPr>
                <w:sz w:val="24"/>
              </w:rPr>
              <w:t>Provisionally</w:t>
            </w:r>
            <w:r>
              <w:rPr>
                <w:spacing w:val="-7"/>
                <w:sz w:val="24"/>
              </w:rPr>
              <w:t xml:space="preserve"> </w:t>
            </w:r>
            <w:r>
              <w:rPr>
                <w:sz w:val="24"/>
              </w:rPr>
              <w:t>Registered</w:t>
            </w:r>
            <w:r>
              <w:rPr>
                <w:spacing w:val="-4"/>
                <w:sz w:val="24"/>
              </w:rPr>
              <w:t xml:space="preserve"> </w:t>
            </w:r>
            <w:r>
              <w:rPr>
                <w:spacing w:val="-2"/>
                <w:sz w:val="24"/>
              </w:rPr>
              <w:t>Plumber</w:t>
            </w:r>
          </w:p>
        </w:tc>
        <w:tc>
          <w:tcPr>
            <w:tcW w:w="1843" w:type="dxa"/>
          </w:tcPr>
          <w:p w14:paraId="2F753023" w14:textId="0330E4AC" w:rsidR="00325837" w:rsidRPr="006D2D41" w:rsidRDefault="002377B3">
            <w:pPr>
              <w:pStyle w:val="TableParagraph"/>
              <w:ind w:right="513"/>
              <w:jc w:val="right"/>
              <w:rPr>
                <w:sz w:val="24"/>
              </w:rPr>
            </w:pPr>
            <w:r w:rsidRPr="006D2D41">
              <w:rPr>
                <w:spacing w:val="-2"/>
                <w:sz w:val="24"/>
              </w:rPr>
              <w:t>$</w:t>
            </w:r>
            <w:r w:rsidR="00CE28CC" w:rsidRPr="006D2D41">
              <w:rPr>
                <w:spacing w:val="-2"/>
                <w:sz w:val="24"/>
              </w:rPr>
              <w:t>100.40</w:t>
            </w:r>
          </w:p>
        </w:tc>
        <w:tc>
          <w:tcPr>
            <w:tcW w:w="1841" w:type="dxa"/>
          </w:tcPr>
          <w:p w14:paraId="3DC4694F" w14:textId="44E6224D" w:rsidR="00325837" w:rsidRPr="006D2D41" w:rsidRDefault="002377B3">
            <w:pPr>
              <w:pStyle w:val="TableParagraph"/>
              <w:ind w:left="586"/>
              <w:rPr>
                <w:sz w:val="24"/>
              </w:rPr>
            </w:pPr>
            <w:r w:rsidRPr="006D2D41">
              <w:rPr>
                <w:spacing w:val="-2"/>
                <w:sz w:val="24"/>
              </w:rPr>
              <w:t>$1</w:t>
            </w:r>
            <w:r w:rsidR="00CE28CC" w:rsidRPr="006D2D41">
              <w:rPr>
                <w:spacing w:val="-2"/>
                <w:sz w:val="24"/>
              </w:rPr>
              <w:t>27.40</w:t>
            </w:r>
          </w:p>
        </w:tc>
        <w:tc>
          <w:tcPr>
            <w:tcW w:w="1404" w:type="dxa"/>
          </w:tcPr>
          <w:p w14:paraId="3308D730" w14:textId="5363D1C8" w:rsidR="00325837" w:rsidRPr="006D2D41" w:rsidRDefault="002377B3">
            <w:pPr>
              <w:pStyle w:val="TableParagraph"/>
              <w:ind w:right="294"/>
              <w:jc w:val="right"/>
              <w:rPr>
                <w:sz w:val="24"/>
              </w:rPr>
            </w:pPr>
            <w:r w:rsidRPr="006D2D41">
              <w:rPr>
                <w:spacing w:val="-2"/>
                <w:sz w:val="24"/>
              </w:rPr>
              <w:t>$8</w:t>
            </w:r>
            <w:r w:rsidR="00CE28CC" w:rsidRPr="006D2D41">
              <w:rPr>
                <w:spacing w:val="-2"/>
                <w:sz w:val="24"/>
              </w:rPr>
              <w:t>9.13</w:t>
            </w:r>
          </w:p>
        </w:tc>
      </w:tr>
    </w:tbl>
    <w:p w14:paraId="6B6E31D1" w14:textId="46176C7F" w:rsidR="00325837" w:rsidRDefault="002377B3">
      <w:pPr>
        <w:tabs>
          <w:tab w:val="left" w:pos="3499"/>
        </w:tabs>
        <w:spacing w:before="1"/>
        <w:ind w:left="378"/>
        <w:rPr>
          <w:sz w:val="20"/>
        </w:rPr>
      </w:pPr>
      <w:r>
        <w:rPr>
          <w:sz w:val="20"/>
        </w:rPr>
        <w:t>Note:</w:t>
      </w:r>
      <w:r>
        <w:rPr>
          <w:spacing w:val="-6"/>
          <w:sz w:val="20"/>
        </w:rPr>
        <w:t xml:space="preserve"> </w:t>
      </w:r>
      <w:r>
        <w:rPr>
          <w:sz w:val="20"/>
        </w:rPr>
        <w:t>Rates</w:t>
      </w:r>
      <w:r>
        <w:rPr>
          <w:spacing w:val="-6"/>
          <w:sz w:val="20"/>
        </w:rPr>
        <w:t xml:space="preserve"> </w:t>
      </w:r>
      <w:r>
        <w:rPr>
          <w:sz w:val="20"/>
        </w:rPr>
        <w:t>effective</w:t>
      </w:r>
      <w:r>
        <w:rPr>
          <w:spacing w:val="-6"/>
          <w:sz w:val="20"/>
        </w:rPr>
        <w:t xml:space="preserve"> </w:t>
      </w:r>
      <w:r>
        <w:rPr>
          <w:sz w:val="20"/>
        </w:rPr>
        <w:t>1</w:t>
      </w:r>
      <w:r>
        <w:rPr>
          <w:spacing w:val="-5"/>
          <w:sz w:val="20"/>
        </w:rPr>
        <w:t xml:space="preserve"> </w:t>
      </w:r>
      <w:r>
        <w:rPr>
          <w:sz w:val="20"/>
        </w:rPr>
        <w:t>March</w:t>
      </w:r>
      <w:r>
        <w:rPr>
          <w:spacing w:val="-5"/>
          <w:sz w:val="20"/>
        </w:rPr>
        <w:t xml:space="preserve"> </w:t>
      </w:r>
      <w:r>
        <w:rPr>
          <w:spacing w:val="-2"/>
          <w:sz w:val="20"/>
        </w:rPr>
        <w:t>2023.</w:t>
      </w:r>
      <w:r>
        <w:rPr>
          <w:sz w:val="20"/>
        </w:rPr>
        <w:tab/>
        <w:t>All</w:t>
      </w:r>
      <w:r>
        <w:rPr>
          <w:spacing w:val="-6"/>
          <w:sz w:val="20"/>
        </w:rPr>
        <w:t xml:space="preserve"> </w:t>
      </w:r>
      <w:r>
        <w:rPr>
          <w:sz w:val="20"/>
        </w:rPr>
        <w:t>rates</w:t>
      </w:r>
      <w:r>
        <w:rPr>
          <w:spacing w:val="-7"/>
          <w:sz w:val="20"/>
        </w:rPr>
        <w:t xml:space="preserve"> </w:t>
      </w:r>
      <w:r>
        <w:rPr>
          <w:sz w:val="20"/>
        </w:rPr>
        <w:t>exclude</w:t>
      </w:r>
      <w:r>
        <w:rPr>
          <w:spacing w:val="-7"/>
          <w:sz w:val="20"/>
        </w:rPr>
        <w:t xml:space="preserve"> </w:t>
      </w:r>
      <w:proofErr w:type="gramStart"/>
      <w:r>
        <w:rPr>
          <w:spacing w:val="-5"/>
          <w:sz w:val="20"/>
        </w:rPr>
        <w:t>GST</w:t>
      </w:r>
      <w:proofErr w:type="gramEnd"/>
    </w:p>
    <w:p w14:paraId="7D7A1BD4" w14:textId="77777777" w:rsidR="00325837" w:rsidRDefault="00325837">
      <w:pPr>
        <w:pStyle w:val="BodyText"/>
        <w:rPr>
          <w:sz w:val="20"/>
        </w:rPr>
      </w:pPr>
    </w:p>
    <w:p w14:paraId="508A8C6D" w14:textId="77777777" w:rsidR="00325837" w:rsidRDefault="00325837">
      <w:pPr>
        <w:pStyle w:val="BodyText"/>
        <w:rPr>
          <w:sz w:val="20"/>
        </w:rPr>
      </w:pPr>
    </w:p>
    <w:p w14:paraId="6E3A078A" w14:textId="77777777" w:rsidR="00325837" w:rsidRDefault="00325837">
      <w:pPr>
        <w:pStyle w:val="BodyText"/>
        <w:rPr>
          <w:sz w:val="20"/>
        </w:rPr>
      </w:pPr>
    </w:p>
    <w:p w14:paraId="43402016" w14:textId="77777777" w:rsidR="00325837" w:rsidRDefault="00325837">
      <w:pPr>
        <w:pStyle w:val="BodyText"/>
        <w:spacing w:before="4"/>
        <w:rPr>
          <w:sz w:val="18"/>
        </w:rPr>
      </w:pPr>
    </w:p>
    <w:p w14:paraId="0E1BB5A6" w14:textId="77777777" w:rsidR="00325837" w:rsidRDefault="002377B3">
      <w:pPr>
        <w:pStyle w:val="Heading1"/>
        <w:rPr>
          <w:u w:val="none"/>
        </w:rPr>
      </w:pPr>
      <w:r>
        <w:rPr>
          <w:u w:val="none"/>
        </w:rPr>
        <w:t>Ordinary</w:t>
      </w:r>
      <w:r>
        <w:rPr>
          <w:spacing w:val="-4"/>
          <w:u w:val="none"/>
        </w:rPr>
        <w:t xml:space="preserve"> </w:t>
      </w:r>
      <w:r>
        <w:rPr>
          <w:spacing w:val="-2"/>
          <w:u w:val="none"/>
        </w:rPr>
        <w:t>Hours</w:t>
      </w:r>
    </w:p>
    <w:p w14:paraId="581469FC" w14:textId="77777777" w:rsidR="00325837" w:rsidRDefault="002377B3">
      <w:pPr>
        <w:pStyle w:val="ListParagraph"/>
        <w:numPr>
          <w:ilvl w:val="0"/>
          <w:numId w:val="1"/>
        </w:numPr>
        <w:tabs>
          <w:tab w:val="left" w:pos="782"/>
        </w:tabs>
        <w:ind w:right="125" w:hanging="358"/>
        <w:rPr>
          <w:sz w:val="24"/>
        </w:rPr>
      </w:pPr>
      <w:r>
        <w:rPr>
          <w:sz w:val="24"/>
        </w:rPr>
        <w:t>These hourly rates are all inclusive for ordinary hours and cover employment related costs</w:t>
      </w:r>
      <w:r>
        <w:rPr>
          <w:spacing w:val="-3"/>
          <w:sz w:val="24"/>
        </w:rPr>
        <w:t xml:space="preserve"> </w:t>
      </w:r>
      <w:r>
        <w:rPr>
          <w:sz w:val="24"/>
        </w:rPr>
        <w:t>such</w:t>
      </w:r>
      <w:r>
        <w:rPr>
          <w:spacing w:val="-4"/>
          <w:sz w:val="24"/>
        </w:rPr>
        <w:t xml:space="preserve"> </w:t>
      </w:r>
      <w:r>
        <w:rPr>
          <w:sz w:val="24"/>
        </w:rPr>
        <w:t>as</w:t>
      </w:r>
      <w:r>
        <w:rPr>
          <w:spacing w:val="-3"/>
          <w:sz w:val="24"/>
        </w:rPr>
        <w:t xml:space="preserve"> </w:t>
      </w:r>
      <w:r>
        <w:rPr>
          <w:sz w:val="24"/>
        </w:rPr>
        <w:t>superannuation,</w:t>
      </w:r>
      <w:r>
        <w:rPr>
          <w:spacing w:val="-3"/>
          <w:sz w:val="24"/>
        </w:rPr>
        <w:t xml:space="preserve"> </w:t>
      </w:r>
      <w:r>
        <w:rPr>
          <w:sz w:val="24"/>
        </w:rPr>
        <w:t>annual</w:t>
      </w:r>
      <w:r>
        <w:rPr>
          <w:spacing w:val="-4"/>
          <w:sz w:val="24"/>
        </w:rPr>
        <w:t xml:space="preserve"> </w:t>
      </w:r>
      <w:r>
        <w:rPr>
          <w:sz w:val="24"/>
        </w:rPr>
        <w:t>leave,</w:t>
      </w:r>
      <w:r>
        <w:rPr>
          <w:spacing w:val="-5"/>
          <w:sz w:val="24"/>
        </w:rPr>
        <w:t xml:space="preserve"> </w:t>
      </w:r>
      <w:r>
        <w:rPr>
          <w:sz w:val="24"/>
        </w:rPr>
        <w:t>protective</w:t>
      </w:r>
      <w:r>
        <w:rPr>
          <w:spacing w:val="-3"/>
          <w:sz w:val="24"/>
        </w:rPr>
        <w:t xml:space="preserve"> </w:t>
      </w:r>
      <w:r>
        <w:rPr>
          <w:sz w:val="24"/>
        </w:rPr>
        <w:t>clothing,</w:t>
      </w:r>
      <w:r>
        <w:rPr>
          <w:spacing w:val="-4"/>
          <w:sz w:val="24"/>
        </w:rPr>
        <w:t xml:space="preserve"> </w:t>
      </w:r>
      <w:r>
        <w:rPr>
          <w:sz w:val="24"/>
        </w:rPr>
        <w:t>Incolink</w:t>
      </w:r>
      <w:r>
        <w:rPr>
          <w:spacing w:val="-6"/>
          <w:sz w:val="24"/>
        </w:rPr>
        <w:t xml:space="preserve"> </w:t>
      </w:r>
      <w:r>
        <w:rPr>
          <w:sz w:val="24"/>
        </w:rPr>
        <w:t>portable</w:t>
      </w:r>
      <w:r>
        <w:rPr>
          <w:spacing w:val="-5"/>
          <w:sz w:val="24"/>
        </w:rPr>
        <w:t xml:space="preserve"> </w:t>
      </w:r>
      <w:r>
        <w:rPr>
          <w:sz w:val="24"/>
        </w:rPr>
        <w:t xml:space="preserve">sick </w:t>
      </w:r>
      <w:proofErr w:type="gramStart"/>
      <w:r>
        <w:rPr>
          <w:sz w:val="24"/>
        </w:rPr>
        <w:t>leave ,</w:t>
      </w:r>
      <w:proofErr w:type="gramEnd"/>
      <w:r>
        <w:rPr>
          <w:sz w:val="24"/>
        </w:rPr>
        <w:t xml:space="preserve"> Co-Invest and work cover premiums.</w:t>
      </w:r>
    </w:p>
    <w:p w14:paraId="2232C9BB" w14:textId="77777777" w:rsidR="00325837" w:rsidRDefault="002377B3">
      <w:pPr>
        <w:pStyle w:val="ListParagraph"/>
        <w:numPr>
          <w:ilvl w:val="0"/>
          <w:numId w:val="1"/>
        </w:numPr>
        <w:tabs>
          <w:tab w:val="left" w:pos="782"/>
        </w:tabs>
        <w:spacing w:before="121"/>
        <w:ind w:left="781" w:hanging="304"/>
        <w:rPr>
          <w:sz w:val="24"/>
        </w:rPr>
      </w:pPr>
      <w:r>
        <w:rPr>
          <w:sz w:val="24"/>
        </w:rPr>
        <w:t>No</w:t>
      </w:r>
      <w:r>
        <w:rPr>
          <w:spacing w:val="-4"/>
          <w:sz w:val="24"/>
        </w:rPr>
        <w:t xml:space="preserve"> </w:t>
      </w:r>
      <w:r>
        <w:rPr>
          <w:sz w:val="24"/>
        </w:rPr>
        <w:t>charge</w:t>
      </w:r>
      <w:r>
        <w:rPr>
          <w:spacing w:val="-4"/>
          <w:sz w:val="24"/>
        </w:rPr>
        <w:t xml:space="preserve"> </w:t>
      </w:r>
      <w:r>
        <w:rPr>
          <w:sz w:val="24"/>
        </w:rPr>
        <w:t>for</w:t>
      </w:r>
      <w:r>
        <w:rPr>
          <w:spacing w:val="-2"/>
          <w:sz w:val="24"/>
        </w:rPr>
        <w:t xml:space="preserve"> </w:t>
      </w:r>
      <w:r>
        <w:rPr>
          <w:sz w:val="24"/>
        </w:rPr>
        <w:t>Annual</w:t>
      </w:r>
      <w:r>
        <w:rPr>
          <w:spacing w:val="-3"/>
          <w:sz w:val="24"/>
        </w:rPr>
        <w:t xml:space="preserve"> </w:t>
      </w:r>
      <w:r>
        <w:rPr>
          <w:sz w:val="24"/>
        </w:rPr>
        <w:t>Leave,</w:t>
      </w:r>
      <w:r>
        <w:rPr>
          <w:spacing w:val="-2"/>
          <w:sz w:val="24"/>
        </w:rPr>
        <w:t xml:space="preserve"> </w:t>
      </w:r>
      <w:r>
        <w:rPr>
          <w:sz w:val="24"/>
        </w:rPr>
        <w:t>Personal</w:t>
      </w:r>
      <w:r>
        <w:rPr>
          <w:spacing w:val="-3"/>
          <w:sz w:val="24"/>
        </w:rPr>
        <w:t xml:space="preserve"> </w:t>
      </w:r>
      <w:r>
        <w:rPr>
          <w:sz w:val="24"/>
        </w:rPr>
        <w:t>Leave,</w:t>
      </w:r>
      <w:r>
        <w:rPr>
          <w:spacing w:val="-5"/>
          <w:sz w:val="24"/>
        </w:rPr>
        <w:t xml:space="preserve"> </w:t>
      </w:r>
      <w:r>
        <w:rPr>
          <w:sz w:val="24"/>
        </w:rPr>
        <w:t>Public</w:t>
      </w:r>
      <w:r>
        <w:rPr>
          <w:spacing w:val="-2"/>
          <w:sz w:val="24"/>
        </w:rPr>
        <w:t xml:space="preserve"> </w:t>
      </w:r>
      <w:r>
        <w:rPr>
          <w:sz w:val="24"/>
        </w:rPr>
        <w:t>Holidays,</w:t>
      </w:r>
      <w:r>
        <w:rPr>
          <w:spacing w:val="-3"/>
          <w:sz w:val="24"/>
        </w:rPr>
        <w:t xml:space="preserve"> </w:t>
      </w:r>
      <w:r>
        <w:rPr>
          <w:sz w:val="24"/>
        </w:rPr>
        <w:t>Rostered</w:t>
      </w:r>
      <w:r>
        <w:rPr>
          <w:spacing w:val="-4"/>
          <w:sz w:val="24"/>
        </w:rPr>
        <w:t xml:space="preserve"> </w:t>
      </w:r>
      <w:r>
        <w:rPr>
          <w:sz w:val="24"/>
        </w:rPr>
        <w:t>Days</w:t>
      </w:r>
      <w:r>
        <w:rPr>
          <w:spacing w:val="-3"/>
          <w:sz w:val="24"/>
        </w:rPr>
        <w:t xml:space="preserve"> </w:t>
      </w:r>
      <w:r>
        <w:rPr>
          <w:spacing w:val="-4"/>
          <w:sz w:val="24"/>
        </w:rPr>
        <w:t>Off.</w:t>
      </w:r>
    </w:p>
    <w:p w14:paraId="1171D4F7" w14:textId="77777777" w:rsidR="00325837" w:rsidRDefault="002377B3">
      <w:pPr>
        <w:pStyle w:val="ListParagraph"/>
        <w:numPr>
          <w:ilvl w:val="0"/>
          <w:numId w:val="1"/>
        </w:numPr>
        <w:tabs>
          <w:tab w:val="left" w:pos="782"/>
        </w:tabs>
        <w:ind w:left="781" w:hanging="304"/>
        <w:rPr>
          <w:sz w:val="24"/>
        </w:rPr>
      </w:pPr>
      <w:r>
        <w:rPr>
          <w:sz w:val="24"/>
        </w:rPr>
        <w:t>Minimum</w:t>
      </w:r>
      <w:r>
        <w:rPr>
          <w:spacing w:val="-3"/>
          <w:sz w:val="24"/>
        </w:rPr>
        <w:t xml:space="preserve"> </w:t>
      </w:r>
      <w:r>
        <w:rPr>
          <w:sz w:val="24"/>
        </w:rPr>
        <w:t>daily</w:t>
      </w:r>
      <w:r>
        <w:rPr>
          <w:spacing w:val="-1"/>
          <w:sz w:val="24"/>
        </w:rPr>
        <w:t xml:space="preserve"> </w:t>
      </w:r>
      <w:r>
        <w:rPr>
          <w:sz w:val="24"/>
        </w:rPr>
        <w:t>charge</w:t>
      </w:r>
      <w:r>
        <w:rPr>
          <w:spacing w:val="-1"/>
          <w:sz w:val="24"/>
        </w:rPr>
        <w:t xml:space="preserve"> </w:t>
      </w:r>
      <w:r>
        <w:rPr>
          <w:sz w:val="24"/>
        </w:rPr>
        <w:t>is eight</w:t>
      </w:r>
      <w:r>
        <w:rPr>
          <w:spacing w:val="-1"/>
          <w:sz w:val="24"/>
        </w:rPr>
        <w:t xml:space="preserve"> </w:t>
      </w:r>
      <w:proofErr w:type="gramStart"/>
      <w:r>
        <w:rPr>
          <w:spacing w:val="-2"/>
          <w:sz w:val="24"/>
        </w:rPr>
        <w:t>hours</w:t>
      </w:r>
      <w:proofErr w:type="gramEnd"/>
    </w:p>
    <w:p w14:paraId="5703CCE3" w14:textId="77777777" w:rsidR="00325837" w:rsidRDefault="002377B3">
      <w:pPr>
        <w:pStyle w:val="ListParagraph"/>
        <w:numPr>
          <w:ilvl w:val="0"/>
          <w:numId w:val="1"/>
        </w:numPr>
        <w:tabs>
          <w:tab w:val="left" w:pos="782"/>
        </w:tabs>
        <w:spacing w:before="122"/>
        <w:ind w:left="781" w:hanging="304"/>
        <w:rPr>
          <w:sz w:val="24"/>
        </w:rPr>
      </w:pPr>
      <w:r>
        <w:rPr>
          <w:sz w:val="24"/>
        </w:rPr>
        <w:t>Inclement</w:t>
      </w:r>
      <w:r>
        <w:rPr>
          <w:spacing w:val="-2"/>
          <w:sz w:val="24"/>
        </w:rPr>
        <w:t xml:space="preserve"> </w:t>
      </w:r>
      <w:r>
        <w:rPr>
          <w:sz w:val="24"/>
        </w:rPr>
        <w:t>weather</w:t>
      </w:r>
      <w:r>
        <w:rPr>
          <w:spacing w:val="-3"/>
          <w:sz w:val="24"/>
        </w:rPr>
        <w:t xml:space="preserve"> </w:t>
      </w:r>
      <w:r>
        <w:rPr>
          <w:sz w:val="24"/>
        </w:rPr>
        <w:t>is</w:t>
      </w:r>
      <w:r>
        <w:rPr>
          <w:spacing w:val="-2"/>
          <w:sz w:val="24"/>
        </w:rPr>
        <w:t xml:space="preserve"> </w:t>
      </w:r>
      <w:r>
        <w:rPr>
          <w:sz w:val="24"/>
        </w:rPr>
        <w:t>charged</w:t>
      </w:r>
      <w:r>
        <w:rPr>
          <w:spacing w:val="-1"/>
          <w:sz w:val="24"/>
        </w:rPr>
        <w:t xml:space="preserve"> </w:t>
      </w:r>
      <w:r>
        <w:rPr>
          <w:sz w:val="24"/>
        </w:rPr>
        <w:t>at</w:t>
      </w:r>
      <w:r>
        <w:rPr>
          <w:spacing w:val="-3"/>
          <w:sz w:val="24"/>
        </w:rPr>
        <w:t xml:space="preserve"> </w:t>
      </w:r>
      <w:r>
        <w:rPr>
          <w:sz w:val="24"/>
        </w:rPr>
        <w:t>Normal</w:t>
      </w:r>
      <w:r>
        <w:rPr>
          <w:spacing w:val="-4"/>
          <w:sz w:val="24"/>
        </w:rPr>
        <w:t xml:space="preserve"> </w:t>
      </w:r>
      <w:r>
        <w:rPr>
          <w:sz w:val="24"/>
        </w:rPr>
        <w:t>Time</w:t>
      </w:r>
      <w:r>
        <w:rPr>
          <w:spacing w:val="-4"/>
          <w:sz w:val="24"/>
        </w:rPr>
        <w:t xml:space="preserve"> </w:t>
      </w:r>
      <w:proofErr w:type="gramStart"/>
      <w:r>
        <w:rPr>
          <w:spacing w:val="-2"/>
          <w:sz w:val="24"/>
        </w:rPr>
        <w:t>rates</w:t>
      </w:r>
      <w:proofErr w:type="gramEnd"/>
    </w:p>
    <w:p w14:paraId="47D81368" w14:textId="77777777" w:rsidR="00325837" w:rsidRDefault="002377B3">
      <w:pPr>
        <w:pStyle w:val="Heading1"/>
        <w:spacing w:before="240"/>
        <w:rPr>
          <w:u w:val="none"/>
        </w:rPr>
      </w:pPr>
      <w:r>
        <w:rPr>
          <w:u w:val="none"/>
        </w:rPr>
        <w:t>Fares</w:t>
      </w:r>
      <w:r>
        <w:rPr>
          <w:spacing w:val="-2"/>
          <w:u w:val="none"/>
        </w:rPr>
        <w:t xml:space="preserve"> </w:t>
      </w:r>
      <w:r>
        <w:rPr>
          <w:u w:val="none"/>
        </w:rPr>
        <w:t xml:space="preserve">and </w:t>
      </w:r>
      <w:r>
        <w:rPr>
          <w:spacing w:val="-2"/>
          <w:u w:val="none"/>
        </w:rPr>
        <w:t>travel</w:t>
      </w:r>
    </w:p>
    <w:p w14:paraId="476D48AF" w14:textId="77777777" w:rsidR="00325837" w:rsidRDefault="002377B3">
      <w:pPr>
        <w:pStyle w:val="ListParagraph"/>
        <w:numPr>
          <w:ilvl w:val="0"/>
          <w:numId w:val="1"/>
        </w:numPr>
        <w:tabs>
          <w:tab w:val="left" w:pos="782"/>
        </w:tabs>
        <w:ind w:left="781" w:hanging="304"/>
        <w:rPr>
          <w:sz w:val="24"/>
        </w:rPr>
      </w:pPr>
      <w:r>
        <w:rPr>
          <w:sz w:val="24"/>
        </w:rPr>
        <w:t>Fares</w:t>
      </w:r>
      <w:r>
        <w:rPr>
          <w:spacing w:val="-3"/>
          <w:sz w:val="24"/>
        </w:rPr>
        <w:t xml:space="preserve"> </w:t>
      </w:r>
      <w:r>
        <w:rPr>
          <w:sz w:val="24"/>
        </w:rPr>
        <w:t>and</w:t>
      </w:r>
      <w:r>
        <w:rPr>
          <w:spacing w:val="-1"/>
          <w:sz w:val="24"/>
        </w:rPr>
        <w:t xml:space="preserve"> </w:t>
      </w:r>
      <w:r>
        <w:rPr>
          <w:sz w:val="24"/>
        </w:rPr>
        <w:t>Travel</w:t>
      </w:r>
      <w:r>
        <w:rPr>
          <w:spacing w:val="-1"/>
          <w:sz w:val="24"/>
        </w:rPr>
        <w:t xml:space="preserve"> </w:t>
      </w:r>
      <w:r>
        <w:rPr>
          <w:sz w:val="24"/>
        </w:rPr>
        <w:t>allowances</w:t>
      </w:r>
      <w:r>
        <w:rPr>
          <w:spacing w:val="-1"/>
          <w:sz w:val="24"/>
        </w:rPr>
        <w:t xml:space="preserve"> </w:t>
      </w:r>
      <w:r>
        <w:rPr>
          <w:sz w:val="24"/>
        </w:rPr>
        <w:t>are</w:t>
      </w:r>
      <w:r>
        <w:rPr>
          <w:spacing w:val="-1"/>
          <w:sz w:val="24"/>
        </w:rPr>
        <w:t xml:space="preserve"> </w:t>
      </w:r>
      <w:r>
        <w:rPr>
          <w:sz w:val="24"/>
        </w:rPr>
        <w:t>invoiced</w:t>
      </w:r>
      <w:r>
        <w:rPr>
          <w:spacing w:val="-3"/>
          <w:sz w:val="24"/>
        </w:rPr>
        <w:t xml:space="preserve"> </w:t>
      </w:r>
      <w:r>
        <w:rPr>
          <w:sz w:val="24"/>
        </w:rPr>
        <w:t>as</w:t>
      </w:r>
      <w:r>
        <w:rPr>
          <w:spacing w:val="-2"/>
          <w:sz w:val="24"/>
        </w:rPr>
        <w:t xml:space="preserve"> </w:t>
      </w:r>
      <w:r>
        <w:rPr>
          <w:sz w:val="24"/>
        </w:rPr>
        <w:t>a</w:t>
      </w:r>
      <w:r>
        <w:rPr>
          <w:spacing w:val="-2"/>
          <w:sz w:val="24"/>
        </w:rPr>
        <w:t xml:space="preserve"> </w:t>
      </w:r>
      <w:r>
        <w:rPr>
          <w:sz w:val="24"/>
        </w:rPr>
        <w:t>separate</w:t>
      </w:r>
      <w:r>
        <w:rPr>
          <w:spacing w:val="-3"/>
          <w:sz w:val="24"/>
        </w:rPr>
        <w:t xml:space="preserve"> </w:t>
      </w:r>
      <w:r>
        <w:rPr>
          <w:sz w:val="24"/>
        </w:rPr>
        <w:t>item</w:t>
      </w:r>
      <w:r>
        <w:rPr>
          <w:spacing w:val="-3"/>
          <w:sz w:val="24"/>
        </w:rPr>
        <w:t xml:space="preserve"> </w:t>
      </w:r>
      <w:r>
        <w:rPr>
          <w:sz w:val="24"/>
        </w:rPr>
        <w:t>where</w:t>
      </w:r>
      <w:r>
        <w:rPr>
          <w:spacing w:val="-4"/>
          <w:sz w:val="24"/>
        </w:rPr>
        <w:t xml:space="preserve"> </w:t>
      </w:r>
      <w:r>
        <w:rPr>
          <w:sz w:val="24"/>
        </w:rPr>
        <w:t>they</w:t>
      </w:r>
      <w:r>
        <w:rPr>
          <w:spacing w:val="-2"/>
          <w:sz w:val="24"/>
        </w:rPr>
        <w:t xml:space="preserve"> </w:t>
      </w:r>
      <w:r>
        <w:rPr>
          <w:sz w:val="24"/>
        </w:rPr>
        <w:t xml:space="preserve">are </w:t>
      </w:r>
      <w:proofErr w:type="gramStart"/>
      <w:r>
        <w:rPr>
          <w:spacing w:val="-2"/>
          <w:sz w:val="24"/>
        </w:rPr>
        <w:t>applicable</w:t>
      </w:r>
      <w:proofErr w:type="gramEnd"/>
    </w:p>
    <w:p w14:paraId="468A3B7D" w14:textId="77777777" w:rsidR="00325837" w:rsidRDefault="002377B3">
      <w:pPr>
        <w:pStyle w:val="Heading1"/>
        <w:spacing w:before="240"/>
        <w:rPr>
          <w:u w:val="none"/>
        </w:rPr>
      </w:pPr>
      <w:r>
        <w:rPr>
          <w:u w:val="none"/>
        </w:rPr>
        <w:t>Site</w:t>
      </w:r>
      <w:r>
        <w:rPr>
          <w:spacing w:val="-2"/>
          <w:u w:val="none"/>
        </w:rPr>
        <w:t xml:space="preserve"> </w:t>
      </w:r>
      <w:r>
        <w:rPr>
          <w:u w:val="none"/>
        </w:rPr>
        <w:t>or</w:t>
      </w:r>
      <w:r>
        <w:rPr>
          <w:spacing w:val="-1"/>
          <w:u w:val="none"/>
        </w:rPr>
        <w:t xml:space="preserve"> </w:t>
      </w:r>
      <w:r>
        <w:rPr>
          <w:u w:val="none"/>
        </w:rPr>
        <w:t xml:space="preserve">other </w:t>
      </w:r>
      <w:r>
        <w:rPr>
          <w:spacing w:val="-2"/>
          <w:u w:val="none"/>
        </w:rPr>
        <w:t>allowances</w:t>
      </w:r>
    </w:p>
    <w:p w14:paraId="4019030D" w14:textId="77777777" w:rsidR="00325837" w:rsidRDefault="002377B3">
      <w:pPr>
        <w:pStyle w:val="ListParagraph"/>
        <w:numPr>
          <w:ilvl w:val="0"/>
          <w:numId w:val="1"/>
        </w:numPr>
        <w:tabs>
          <w:tab w:val="left" w:pos="782"/>
        </w:tabs>
        <w:ind w:left="781" w:right="99"/>
        <w:rPr>
          <w:sz w:val="24"/>
        </w:rPr>
      </w:pPr>
      <w:r>
        <w:rPr>
          <w:sz w:val="24"/>
        </w:rPr>
        <w:t>Where</w:t>
      </w:r>
      <w:r>
        <w:rPr>
          <w:spacing w:val="-5"/>
          <w:sz w:val="24"/>
        </w:rPr>
        <w:t xml:space="preserve"> </w:t>
      </w:r>
      <w:r>
        <w:rPr>
          <w:sz w:val="24"/>
        </w:rPr>
        <w:t>a</w:t>
      </w:r>
      <w:r>
        <w:rPr>
          <w:spacing w:val="-3"/>
          <w:sz w:val="24"/>
        </w:rPr>
        <w:t xml:space="preserve"> </w:t>
      </w:r>
      <w:r>
        <w:rPr>
          <w:sz w:val="24"/>
        </w:rPr>
        <w:t>Tradesperson</w:t>
      </w:r>
      <w:r>
        <w:rPr>
          <w:spacing w:val="-4"/>
          <w:sz w:val="24"/>
        </w:rPr>
        <w:t xml:space="preserve"> </w:t>
      </w:r>
      <w:r>
        <w:rPr>
          <w:sz w:val="24"/>
        </w:rPr>
        <w:t>is</w:t>
      </w:r>
      <w:r>
        <w:rPr>
          <w:spacing w:val="-5"/>
          <w:sz w:val="24"/>
        </w:rPr>
        <w:t xml:space="preserve"> </w:t>
      </w:r>
      <w:r>
        <w:rPr>
          <w:sz w:val="24"/>
        </w:rPr>
        <w:t>entitled</w:t>
      </w:r>
      <w:r>
        <w:rPr>
          <w:spacing w:val="-4"/>
          <w:sz w:val="24"/>
        </w:rPr>
        <w:t xml:space="preserve"> </w:t>
      </w:r>
      <w:r>
        <w:rPr>
          <w:sz w:val="24"/>
        </w:rPr>
        <w:t>to</w:t>
      </w:r>
      <w:r>
        <w:rPr>
          <w:spacing w:val="-4"/>
          <w:sz w:val="24"/>
        </w:rPr>
        <w:t xml:space="preserve"> </w:t>
      </w:r>
      <w:r>
        <w:rPr>
          <w:sz w:val="24"/>
        </w:rPr>
        <w:t>an</w:t>
      </w:r>
      <w:r>
        <w:rPr>
          <w:spacing w:val="-1"/>
          <w:sz w:val="24"/>
        </w:rPr>
        <w:t xml:space="preserve"> </w:t>
      </w:r>
      <w:r>
        <w:rPr>
          <w:sz w:val="24"/>
        </w:rPr>
        <w:t>allowance,</w:t>
      </w:r>
      <w:r>
        <w:rPr>
          <w:spacing w:val="-3"/>
          <w:sz w:val="24"/>
        </w:rPr>
        <w:t xml:space="preserve"> </w:t>
      </w:r>
      <w:r>
        <w:rPr>
          <w:sz w:val="24"/>
        </w:rPr>
        <w:t>such</w:t>
      </w:r>
      <w:r>
        <w:rPr>
          <w:spacing w:val="-2"/>
          <w:sz w:val="24"/>
        </w:rPr>
        <w:t xml:space="preserve"> </w:t>
      </w:r>
      <w:r>
        <w:rPr>
          <w:sz w:val="24"/>
        </w:rPr>
        <w:t>as</w:t>
      </w:r>
      <w:r>
        <w:rPr>
          <w:spacing w:val="-5"/>
          <w:sz w:val="24"/>
        </w:rPr>
        <w:t xml:space="preserve"> </w:t>
      </w:r>
      <w:r>
        <w:rPr>
          <w:sz w:val="24"/>
        </w:rPr>
        <w:t>Site,</w:t>
      </w:r>
      <w:r>
        <w:rPr>
          <w:spacing w:val="-3"/>
          <w:sz w:val="24"/>
        </w:rPr>
        <w:t xml:space="preserve"> </w:t>
      </w:r>
      <w:r>
        <w:rPr>
          <w:sz w:val="24"/>
        </w:rPr>
        <w:t>Height,</w:t>
      </w:r>
      <w:r>
        <w:rPr>
          <w:spacing w:val="-5"/>
          <w:sz w:val="24"/>
        </w:rPr>
        <w:t xml:space="preserve"> </w:t>
      </w:r>
      <w:r>
        <w:rPr>
          <w:sz w:val="24"/>
        </w:rPr>
        <w:t>Travel</w:t>
      </w:r>
      <w:r>
        <w:rPr>
          <w:spacing w:val="-3"/>
          <w:sz w:val="24"/>
        </w:rPr>
        <w:t xml:space="preserve"> </w:t>
      </w:r>
      <w:r>
        <w:rPr>
          <w:sz w:val="24"/>
        </w:rPr>
        <w:t>or</w:t>
      </w:r>
      <w:r>
        <w:rPr>
          <w:spacing w:val="-4"/>
          <w:sz w:val="24"/>
        </w:rPr>
        <w:t xml:space="preserve"> </w:t>
      </w:r>
      <w:r>
        <w:rPr>
          <w:sz w:val="24"/>
        </w:rPr>
        <w:t xml:space="preserve">Meal, they will be paid the applicable rate from the </w:t>
      </w:r>
      <w:proofErr w:type="gramStart"/>
      <w:r>
        <w:rPr>
          <w:sz w:val="24"/>
        </w:rPr>
        <w:t>EBA</w:t>
      </w:r>
      <w:proofErr w:type="gramEnd"/>
      <w:r>
        <w:rPr>
          <w:sz w:val="24"/>
        </w:rPr>
        <w:t xml:space="preserve"> or the rate indicated on their </w:t>
      </w:r>
      <w:r>
        <w:rPr>
          <w:spacing w:val="-2"/>
          <w:sz w:val="24"/>
        </w:rPr>
        <w:t>timesheet.</w:t>
      </w:r>
    </w:p>
    <w:p w14:paraId="1A96DEFE" w14:textId="77777777" w:rsidR="00325837" w:rsidRDefault="002377B3">
      <w:pPr>
        <w:pStyle w:val="ListParagraph"/>
        <w:numPr>
          <w:ilvl w:val="0"/>
          <w:numId w:val="1"/>
        </w:numPr>
        <w:tabs>
          <w:tab w:val="left" w:pos="782"/>
        </w:tabs>
        <w:spacing w:before="121"/>
        <w:ind w:left="781" w:right="320"/>
        <w:rPr>
          <w:sz w:val="24"/>
        </w:rPr>
      </w:pPr>
      <w:r>
        <w:rPr>
          <w:sz w:val="24"/>
        </w:rPr>
        <w:t>These</w:t>
      </w:r>
      <w:r>
        <w:rPr>
          <w:spacing w:val="-4"/>
          <w:sz w:val="24"/>
        </w:rPr>
        <w:t xml:space="preserve"> </w:t>
      </w:r>
      <w:r>
        <w:rPr>
          <w:sz w:val="24"/>
        </w:rPr>
        <w:t>amounts</w:t>
      </w:r>
      <w:r>
        <w:rPr>
          <w:spacing w:val="-4"/>
          <w:sz w:val="24"/>
        </w:rPr>
        <w:t xml:space="preserve"> </w:t>
      </w:r>
      <w:r>
        <w:rPr>
          <w:sz w:val="24"/>
        </w:rPr>
        <w:t>will</w:t>
      </w:r>
      <w:r>
        <w:rPr>
          <w:spacing w:val="-2"/>
          <w:sz w:val="24"/>
        </w:rPr>
        <w:t xml:space="preserve"> </w:t>
      </w:r>
      <w:r>
        <w:rPr>
          <w:sz w:val="24"/>
        </w:rPr>
        <w:t>be</w:t>
      </w:r>
      <w:r>
        <w:rPr>
          <w:spacing w:val="-4"/>
          <w:sz w:val="24"/>
        </w:rPr>
        <w:t xml:space="preserve"> </w:t>
      </w:r>
      <w:r>
        <w:rPr>
          <w:sz w:val="24"/>
        </w:rPr>
        <w:t>charged</w:t>
      </w:r>
      <w:r>
        <w:rPr>
          <w:spacing w:val="-2"/>
          <w:sz w:val="24"/>
        </w:rPr>
        <w:t xml:space="preserve"> </w:t>
      </w:r>
      <w:r>
        <w:rPr>
          <w:sz w:val="24"/>
        </w:rPr>
        <w:t>as</w:t>
      </w:r>
      <w:r>
        <w:rPr>
          <w:spacing w:val="-1"/>
          <w:sz w:val="24"/>
        </w:rPr>
        <w:t xml:space="preserve"> </w:t>
      </w:r>
      <w:r>
        <w:rPr>
          <w:sz w:val="24"/>
        </w:rPr>
        <w:t>a</w:t>
      </w:r>
      <w:r>
        <w:rPr>
          <w:spacing w:val="-4"/>
          <w:sz w:val="24"/>
        </w:rPr>
        <w:t xml:space="preserve"> </w:t>
      </w:r>
      <w:r>
        <w:rPr>
          <w:sz w:val="24"/>
        </w:rPr>
        <w:t>separate</w:t>
      </w:r>
      <w:r>
        <w:rPr>
          <w:spacing w:val="-4"/>
          <w:sz w:val="24"/>
        </w:rPr>
        <w:t xml:space="preserve"> </w:t>
      </w:r>
      <w:r>
        <w:rPr>
          <w:sz w:val="24"/>
        </w:rPr>
        <w:t>item</w:t>
      </w:r>
      <w:r>
        <w:rPr>
          <w:spacing w:val="-2"/>
          <w:sz w:val="24"/>
        </w:rPr>
        <w:t xml:space="preserve"> </w:t>
      </w:r>
      <w:r>
        <w:rPr>
          <w:sz w:val="24"/>
        </w:rPr>
        <w:t>on</w:t>
      </w:r>
      <w:r>
        <w:rPr>
          <w:spacing w:val="-3"/>
          <w:sz w:val="24"/>
        </w:rPr>
        <w:t xml:space="preserve"> </w:t>
      </w:r>
      <w:r>
        <w:rPr>
          <w:sz w:val="24"/>
        </w:rPr>
        <w:t>the</w:t>
      </w:r>
      <w:r>
        <w:rPr>
          <w:spacing w:val="-1"/>
          <w:sz w:val="24"/>
        </w:rPr>
        <w:t xml:space="preserve"> </w:t>
      </w:r>
      <w:r>
        <w:rPr>
          <w:sz w:val="24"/>
        </w:rPr>
        <w:t>invoice</w:t>
      </w:r>
      <w:r>
        <w:rPr>
          <w:spacing w:val="-2"/>
          <w:sz w:val="24"/>
        </w:rPr>
        <w:t xml:space="preserve"> </w:t>
      </w:r>
      <w:r>
        <w:rPr>
          <w:sz w:val="24"/>
        </w:rPr>
        <w:t>with</w:t>
      </w:r>
      <w:r>
        <w:rPr>
          <w:spacing w:val="-1"/>
          <w:sz w:val="24"/>
        </w:rPr>
        <w:t xml:space="preserve"> </w:t>
      </w:r>
      <w:r>
        <w:rPr>
          <w:sz w:val="24"/>
        </w:rPr>
        <w:t>a 13%</w:t>
      </w:r>
      <w:r>
        <w:rPr>
          <w:spacing w:val="-3"/>
          <w:sz w:val="24"/>
        </w:rPr>
        <w:t xml:space="preserve"> </w:t>
      </w:r>
      <w:r>
        <w:rPr>
          <w:sz w:val="24"/>
        </w:rPr>
        <w:t>loading to cover the employment on-costs associated with the allowance.</w:t>
      </w:r>
    </w:p>
    <w:p w14:paraId="28F584E0" w14:textId="77777777" w:rsidR="00325837" w:rsidRDefault="00325837">
      <w:pPr>
        <w:pStyle w:val="BodyText"/>
        <w:spacing w:before="8"/>
        <w:rPr>
          <w:sz w:val="19"/>
        </w:rPr>
      </w:pPr>
    </w:p>
    <w:p w14:paraId="6DF74D9A" w14:textId="77777777" w:rsidR="00325837" w:rsidRDefault="002377B3">
      <w:pPr>
        <w:pStyle w:val="Heading1"/>
        <w:rPr>
          <w:u w:val="none"/>
        </w:rPr>
      </w:pPr>
      <w:r>
        <w:rPr>
          <w:spacing w:val="-2"/>
          <w:u w:val="none"/>
        </w:rPr>
        <w:t>Payment</w:t>
      </w:r>
    </w:p>
    <w:p w14:paraId="4369110B" w14:textId="4C55A25B" w:rsidR="00325837" w:rsidRDefault="002377B3">
      <w:pPr>
        <w:pStyle w:val="ListParagraph"/>
        <w:numPr>
          <w:ilvl w:val="0"/>
          <w:numId w:val="1"/>
        </w:numPr>
        <w:tabs>
          <w:tab w:val="left" w:pos="782"/>
        </w:tabs>
        <w:spacing w:before="122"/>
        <w:ind w:left="781" w:hanging="304"/>
        <w:rPr>
          <w:b/>
          <w:sz w:val="24"/>
        </w:rPr>
      </w:pPr>
      <w:r>
        <w:rPr>
          <w:b/>
          <w:sz w:val="24"/>
          <w:u w:val="single"/>
        </w:rPr>
        <w:t>All</w:t>
      </w:r>
      <w:r>
        <w:rPr>
          <w:b/>
          <w:spacing w:val="-6"/>
          <w:sz w:val="24"/>
          <w:u w:val="single"/>
        </w:rPr>
        <w:t xml:space="preserve"> </w:t>
      </w:r>
      <w:r>
        <w:rPr>
          <w:b/>
          <w:sz w:val="24"/>
          <w:u w:val="single"/>
        </w:rPr>
        <w:t>Plumbing</w:t>
      </w:r>
      <w:r>
        <w:rPr>
          <w:b/>
          <w:spacing w:val="-4"/>
          <w:sz w:val="24"/>
          <w:u w:val="single"/>
        </w:rPr>
        <w:t xml:space="preserve"> </w:t>
      </w:r>
      <w:r>
        <w:rPr>
          <w:b/>
          <w:sz w:val="24"/>
          <w:u w:val="single"/>
        </w:rPr>
        <w:t>Staff</w:t>
      </w:r>
      <w:r>
        <w:rPr>
          <w:b/>
          <w:spacing w:val="-4"/>
          <w:sz w:val="24"/>
          <w:u w:val="single"/>
        </w:rPr>
        <w:t xml:space="preserve"> </w:t>
      </w:r>
      <w:r>
        <w:rPr>
          <w:b/>
          <w:sz w:val="24"/>
          <w:u w:val="single"/>
        </w:rPr>
        <w:t>Solutions’</w:t>
      </w:r>
      <w:r>
        <w:rPr>
          <w:b/>
          <w:spacing w:val="-4"/>
          <w:sz w:val="24"/>
          <w:u w:val="single"/>
        </w:rPr>
        <w:t xml:space="preserve"> </w:t>
      </w:r>
      <w:r>
        <w:rPr>
          <w:b/>
          <w:sz w:val="24"/>
          <w:u w:val="single"/>
        </w:rPr>
        <w:t>invoices</w:t>
      </w:r>
      <w:r>
        <w:rPr>
          <w:b/>
          <w:spacing w:val="-3"/>
          <w:sz w:val="24"/>
          <w:u w:val="single"/>
        </w:rPr>
        <w:t xml:space="preserve"> </w:t>
      </w:r>
      <w:r>
        <w:rPr>
          <w:b/>
          <w:sz w:val="24"/>
          <w:u w:val="single"/>
        </w:rPr>
        <w:t>are</w:t>
      </w:r>
      <w:r>
        <w:rPr>
          <w:b/>
          <w:spacing w:val="-4"/>
          <w:sz w:val="24"/>
          <w:u w:val="single"/>
        </w:rPr>
        <w:t xml:space="preserve"> </w:t>
      </w:r>
      <w:r>
        <w:rPr>
          <w:b/>
          <w:sz w:val="24"/>
          <w:u w:val="single"/>
        </w:rPr>
        <w:t>payable</w:t>
      </w:r>
      <w:r>
        <w:rPr>
          <w:b/>
          <w:spacing w:val="-4"/>
          <w:sz w:val="24"/>
          <w:u w:val="single"/>
        </w:rPr>
        <w:t xml:space="preserve"> </w:t>
      </w:r>
      <w:r>
        <w:rPr>
          <w:b/>
          <w:sz w:val="24"/>
          <w:u w:val="single"/>
        </w:rPr>
        <w:t>7</w:t>
      </w:r>
      <w:r>
        <w:rPr>
          <w:b/>
          <w:spacing w:val="-2"/>
          <w:sz w:val="24"/>
          <w:u w:val="single"/>
        </w:rPr>
        <w:t xml:space="preserve"> </w:t>
      </w:r>
      <w:r>
        <w:rPr>
          <w:b/>
          <w:sz w:val="24"/>
          <w:u w:val="single"/>
        </w:rPr>
        <w:t>days</w:t>
      </w:r>
      <w:r>
        <w:rPr>
          <w:b/>
          <w:spacing w:val="-3"/>
          <w:sz w:val="24"/>
          <w:u w:val="single"/>
        </w:rPr>
        <w:t xml:space="preserve"> </w:t>
      </w:r>
      <w:r>
        <w:rPr>
          <w:b/>
          <w:sz w:val="24"/>
          <w:u w:val="single"/>
        </w:rPr>
        <w:t>after</w:t>
      </w:r>
      <w:r>
        <w:rPr>
          <w:b/>
          <w:spacing w:val="-2"/>
          <w:sz w:val="24"/>
          <w:u w:val="single"/>
        </w:rPr>
        <w:t xml:space="preserve"> </w:t>
      </w:r>
      <w:r>
        <w:rPr>
          <w:b/>
          <w:sz w:val="24"/>
          <w:u w:val="single"/>
        </w:rPr>
        <w:t>the</w:t>
      </w:r>
      <w:r>
        <w:rPr>
          <w:b/>
          <w:spacing w:val="-4"/>
          <w:sz w:val="24"/>
          <w:u w:val="single"/>
        </w:rPr>
        <w:t xml:space="preserve"> </w:t>
      </w:r>
      <w:r>
        <w:rPr>
          <w:b/>
          <w:sz w:val="24"/>
          <w:u w:val="single"/>
        </w:rPr>
        <w:t>invoice</w:t>
      </w:r>
      <w:r>
        <w:rPr>
          <w:b/>
          <w:spacing w:val="-2"/>
          <w:sz w:val="24"/>
          <w:u w:val="single"/>
        </w:rPr>
        <w:t xml:space="preserve"> date.</w:t>
      </w:r>
    </w:p>
    <w:p w14:paraId="30BFB5D4" w14:textId="77777777" w:rsidR="00325837" w:rsidRDefault="00325837">
      <w:pPr>
        <w:pStyle w:val="BodyText"/>
        <w:rPr>
          <w:b/>
          <w:sz w:val="20"/>
        </w:rPr>
      </w:pPr>
    </w:p>
    <w:p w14:paraId="45AF4FE5" w14:textId="77777777" w:rsidR="00325837" w:rsidRDefault="00325837">
      <w:pPr>
        <w:pStyle w:val="BodyText"/>
        <w:rPr>
          <w:b/>
          <w:sz w:val="20"/>
        </w:rPr>
      </w:pPr>
    </w:p>
    <w:p w14:paraId="7198E1C6" w14:textId="77777777" w:rsidR="00325837" w:rsidRDefault="00325837">
      <w:pPr>
        <w:pStyle w:val="BodyText"/>
        <w:rPr>
          <w:b/>
          <w:sz w:val="20"/>
        </w:rPr>
      </w:pPr>
    </w:p>
    <w:p w14:paraId="111A641D" w14:textId="77777777" w:rsidR="00325837" w:rsidRDefault="00325837">
      <w:pPr>
        <w:pStyle w:val="BodyText"/>
        <w:rPr>
          <w:b/>
          <w:sz w:val="20"/>
        </w:rPr>
      </w:pPr>
    </w:p>
    <w:p w14:paraId="3C7F77B0" w14:textId="77777777" w:rsidR="00325837" w:rsidRDefault="00325837">
      <w:pPr>
        <w:pStyle w:val="BodyText"/>
        <w:rPr>
          <w:b/>
          <w:sz w:val="20"/>
        </w:rPr>
      </w:pPr>
    </w:p>
    <w:p w14:paraId="011F7BE6" w14:textId="77777777" w:rsidR="00325837" w:rsidRDefault="00325837">
      <w:pPr>
        <w:pStyle w:val="BodyText"/>
        <w:rPr>
          <w:b/>
          <w:sz w:val="20"/>
        </w:rPr>
      </w:pPr>
    </w:p>
    <w:p w14:paraId="2FE0DBAE" w14:textId="77777777" w:rsidR="00325837" w:rsidRDefault="00325837">
      <w:pPr>
        <w:pStyle w:val="BodyText"/>
        <w:rPr>
          <w:b/>
          <w:sz w:val="20"/>
        </w:rPr>
      </w:pPr>
    </w:p>
    <w:p w14:paraId="605873BC" w14:textId="77777777" w:rsidR="00325837" w:rsidRDefault="00325837">
      <w:pPr>
        <w:pStyle w:val="BodyText"/>
        <w:rPr>
          <w:b/>
          <w:sz w:val="20"/>
        </w:rPr>
      </w:pPr>
    </w:p>
    <w:p w14:paraId="3C5CCA40" w14:textId="77777777" w:rsidR="00325837" w:rsidRDefault="00325837">
      <w:pPr>
        <w:pStyle w:val="BodyText"/>
        <w:rPr>
          <w:b/>
          <w:sz w:val="20"/>
        </w:rPr>
      </w:pPr>
    </w:p>
    <w:p w14:paraId="4EC7DE67" w14:textId="77777777" w:rsidR="00325837" w:rsidRDefault="00325837">
      <w:pPr>
        <w:pStyle w:val="BodyText"/>
        <w:spacing w:before="1"/>
        <w:rPr>
          <w:b/>
          <w:sz w:val="16"/>
        </w:rPr>
      </w:pPr>
    </w:p>
    <w:p w14:paraId="64ABF77F" w14:textId="77777777" w:rsidR="00325837" w:rsidRDefault="002377B3">
      <w:pPr>
        <w:tabs>
          <w:tab w:val="left" w:pos="2397"/>
          <w:tab w:val="left" w:pos="4105"/>
          <w:tab w:val="left" w:pos="7421"/>
        </w:tabs>
        <w:spacing w:before="59"/>
        <w:ind w:left="118"/>
        <w:rPr>
          <w:sz w:val="20"/>
        </w:rPr>
      </w:pPr>
      <w:r>
        <w:rPr>
          <w:sz w:val="20"/>
        </w:rPr>
        <w:t>Unit</w:t>
      </w:r>
      <w:r>
        <w:rPr>
          <w:spacing w:val="-4"/>
          <w:sz w:val="20"/>
        </w:rPr>
        <w:t xml:space="preserve"> </w:t>
      </w:r>
      <w:r>
        <w:rPr>
          <w:sz w:val="20"/>
        </w:rPr>
        <w:t>15,</w:t>
      </w:r>
      <w:r>
        <w:rPr>
          <w:spacing w:val="-4"/>
          <w:sz w:val="20"/>
        </w:rPr>
        <w:t xml:space="preserve"> </w:t>
      </w:r>
      <w:r>
        <w:rPr>
          <w:sz w:val="20"/>
        </w:rPr>
        <w:t>306</w:t>
      </w:r>
      <w:r>
        <w:rPr>
          <w:spacing w:val="-5"/>
          <w:sz w:val="20"/>
        </w:rPr>
        <w:t xml:space="preserve"> </w:t>
      </w:r>
      <w:r>
        <w:rPr>
          <w:sz w:val="20"/>
        </w:rPr>
        <w:t>Albert</w:t>
      </w:r>
      <w:r>
        <w:rPr>
          <w:spacing w:val="-2"/>
          <w:sz w:val="20"/>
        </w:rPr>
        <w:t xml:space="preserve"> Street</w:t>
      </w:r>
      <w:r>
        <w:rPr>
          <w:sz w:val="20"/>
        </w:rPr>
        <w:tab/>
        <w:t>Brunswick</w:t>
      </w:r>
      <w:r>
        <w:rPr>
          <w:spacing w:val="-8"/>
          <w:sz w:val="20"/>
        </w:rPr>
        <w:t xml:space="preserve"> </w:t>
      </w:r>
      <w:r>
        <w:rPr>
          <w:spacing w:val="-2"/>
          <w:sz w:val="20"/>
        </w:rPr>
        <w:t>Victoria</w:t>
      </w:r>
      <w:r>
        <w:rPr>
          <w:sz w:val="20"/>
        </w:rPr>
        <w:tab/>
      </w:r>
      <w:r>
        <w:rPr>
          <w:spacing w:val="-4"/>
          <w:sz w:val="20"/>
        </w:rPr>
        <w:t>3056</w:t>
      </w:r>
      <w:r>
        <w:rPr>
          <w:sz w:val="20"/>
        </w:rPr>
        <w:tab/>
        <w:t>ABN</w:t>
      </w:r>
      <w:r>
        <w:rPr>
          <w:spacing w:val="-3"/>
          <w:sz w:val="20"/>
        </w:rPr>
        <w:t xml:space="preserve"> </w:t>
      </w:r>
      <w:r>
        <w:rPr>
          <w:sz w:val="20"/>
        </w:rPr>
        <w:t>56</w:t>
      </w:r>
      <w:r>
        <w:rPr>
          <w:spacing w:val="-4"/>
          <w:sz w:val="20"/>
        </w:rPr>
        <w:t xml:space="preserve"> </w:t>
      </w:r>
      <w:r>
        <w:rPr>
          <w:sz w:val="20"/>
        </w:rPr>
        <w:t>296</w:t>
      </w:r>
      <w:r>
        <w:rPr>
          <w:spacing w:val="-4"/>
          <w:sz w:val="20"/>
        </w:rPr>
        <w:t xml:space="preserve"> </w:t>
      </w:r>
      <w:r>
        <w:rPr>
          <w:sz w:val="20"/>
        </w:rPr>
        <w:t>473</w:t>
      </w:r>
      <w:r>
        <w:rPr>
          <w:spacing w:val="-1"/>
          <w:sz w:val="20"/>
        </w:rPr>
        <w:t xml:space="preserve"> </w:t>
      </w:r>
      <w:r>
        <w:rPr>
          <w:spacing w:val="-5"/>
          <w:sz w:val="20"/>
        </w:rPr>
        <w:t>997</w:t>
      </w:r>
    </w:p>
    <w:p w14:paraId="3442BA6C" w14:textId="77777777" w:rsidR="00325837" w:rsidRDefault="002377B3">
      <w:pPr>
        <w:tabs>
          <w:tab w:val="left" w:pos="2386"/>
          <w:tab w:val="left" w:pos="4513"/>
          <w:tab w:val="left" w:pos="7043"/>
        </w:tabs>
        <w:spacing w:before="1"/>
        <w:ind w:left="118"/>
        <w:rPr>
          <w:sz w:val="20"/>
        </w:rPr>
      </w:pPr>
      <w:r>
        <w:rPr>
          <w:b/>
          <w:sz w:val="20"/>
        </w:rPr>
        <w:t>T</w:t>
      </w:r>
      <w:r>
        <w:rPr>
          <w:b/>
          <w:spacing w:val="-3"/>
          <w:sz w:val="20"/>
        </w:rPr>
        <w:t xml:space="preserve"> </w:t>
      </w:r>
      <w:r>
        <w:rPr>
          <w:sz w:val="20"/>
        </w:rPr>
        <w:t>+61</w:t>
      </w:r>
      <w:r>
        <w:rPr>
          <w:spacing w:val="-3"/>
          <w:sz w:val="20"/>
        </w:rPr>
        <w:t xml:space="preserve"> </w:t>
      </w:r>
      <w:r>
        <w:rPr>
          <w:sz w:val="20"/>
        </w:rPr>
        <w:t>03</w:t>
      </w:r>
      <w:r>
        <w:rPr>
          <w:spacing w:val="-3"/>
          <w:sz w:val="20"/>
        </w:rPr>
        <w:t xml:space="preserve"> </w:t>
      </w:r>
      <w:r>
        <w:rPr>
          <w:sz w:val="20"/>
        </w:rPr>
        <w:t>9329</w:t>
      </w:r>
      <w:r>
        <w:rPr>
          <w:spacing w:val="-4"/>
          <w:sz w:val="20"/>
        </w:rPr>
        <w:t xml:space="preserve"> 9622</w:t>
      </w:r>
      <w:r>
        <w:rPr>
          <w:sz w:val="20"/>
        </w:rPr>
        <w:tab/>
      </w:r>
      <w:r>
        <w:rPr>
          <w:b/>
          <w:sz w:val="20"/>
        </w:rPr>
        <w:t>F</w:t>
      </w:r>
      <w:r>
        <w:rPr>
          <w:b/>
          <w:spacing w:val="-3"/>
          <w:sz w:val="20"/>
        </w:rPr>
        <w:t xml:space="preserve"> </w:t>
      </w:r>
      <w:r>
        <w:rPr>
          <w:sz w:val="20"/>
        </w:rPr>
        <w:t>+61</w:t>
      </w:r>
      <w:r>
        <w:rPr>
          <w:spacing w:val="-3"/>
          <w:sz w:val="20"/>
        </w:rPr>
        <w:t xml:space="preserve"> </w:t>
      </w:r>
      <w:r>
        <w:rPr>
          <w:sz w:val="20"/>
        </w:rPr>
        <w:t>03</w:t>
      </w:r>
      <w:r>
        <w:rPr>
          <w:spacing w:val="-3"/>
          <w:sz w:val="20"/>
        </w:rPr>
        <w:t xml:space="preserve"> </w:t>
      </w:r>
      <w:r>
        <w:rPr>
          <w:sz w:val="20"/>
        </w:rPr>
        <w:t>9321</w:t>
      </w:r>
      <w:r>
        <w:rPr>
          <w:spacing w:val="-4"/>
          <w:sz w:val="20"/>
        </w:rPr>
        <w:t xml:space="preserve"> 5060</w:t>
      </w:r>
      <w:r>
        <w:rPr>
          <w:sz w:val="20"/>
        </w:rPr>
        <w:tab/>
      </w:r>
      <w:r>
        <w:rPr>
          <w:b/>
          <w:sz w:val="20"/>
        </w:rPr>
        <w:t>E</w:t>
      </w:r>
      <w:r>
        <w:rPr>
          <w:b/>
          <w:spacing w:val="-2"/>
          <w:sz w:val="20"/>
        </w:rPr>
        <w:t xml:space="preserve"> </w:t>
      </w:r>
      <w:hyperlink r:id="rId14">
        <w:r>
          <w:rPr>
            <w:spacing w:val="-2"/>
            <w:sz w:val="20"/>
          </w:rPr>
          <w:t>pss@plumber.com.au</w:t>
        </w:r>
      </w:hyperlink>
      <w:r>
        <w:rPr>
          <w:sz w:val="20"/>
        </w:rPr>
        <w:tab/>
      </w:r>
      <w:r>
        <w:rPr>
          <w:b/>
          <w:sz w:val="20"/>
        </w:rPr>
        <w:t>W</w:t>
      </w:r>
      <w:r>
        <w:rPr>
          <w:b/>
          <w:spacing w:val="-3"/>
          <w:sz w:val="20"/>
        </w:rPr>
        <w:t xml:space="preserve"> </w:t>
      </w:r>
      <w:hyperlink r:id="rId15">
        <w:r>
          <w:rPr>
            <w:spacing w:val="-2"/>
            <w:sz w:val="20"/>
          </w:rPr>
          <w:t>www.plumber.com.au</w:t>
        </w:r>
      </w:hyperlink>
    </w:p>
    <w:sectPr w:rsidR="00325837">
      <w:pgSz w:w="11900" w:h="16850"/>
      <w:pgMar w:top="2000" w:right="1300" w:bottom="280" w:left="1300" w:header="6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8EC5" w14:textId="77777777" w:rsidR="00061ADE" w:rsidRDefault="00061ADE">
      <w:r>
        <w:separator/>
      </w:r>
    </w:p>
  </w:endnote>
  <w:endnote w:type="continuationSeparator" w:id="0">
    <w:p w14:paraId="5427D447" w14:textId="77777777" w:rsidR="00061ADE" w:rsidRDefault="0006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A7B3" w14:textId="77777777" w:rsidR="00061ADE" w:rsidRDefault="00061ADE">
      <w:r>
        <w:separator/>
      </w:r>
    </w:p>
  </w:footnote>
  <w:footnote w:type="continuationSeparator" w:id="0">
    <w:p w14:paraId="38CEC0F4" w14:textId="77777777" w:rsidR="00061ADE" w:rsidRDefault="00061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1EFA" w14:textId="77777777" w:rsidR="00325837" w:rsidRDefault="002377B3">
    <w:pPr>
      <w:pStyle w:val="BodyText"/>
      <w:spacing w:line="14" w:lineRule="auto"/>
      <w:rPr>
        <w:sz w:val="20"/>
      </w:rPr>
    </w:pPr>
    <w:r>
      <w:rPr>
        <w:noProof/>
      </w:rPr>
      <w:drawing>
        <wp:anchor distT="0" distB="0" distL="0" distR="0" simplePos="0" relativeHeight="487503872" behindDoc="1" locked="0" layoutInCell="1" allowOverlap="1" wp14:anchorId="506D5D13" wp14:editId="0E988F4D">
          <wp:simplePos x="0" y="0"/>
          <wp:positionH relativeFrom="page">
            <wp:posOffset>4812665</wp:posOffset>
          </wp:positionH>
          <wp:positionV relativeFrom="page">
            <wp:posOffset>422274</wp:posOffset>
          </wp:positionV>
          <wp:extent cx="2244598" cy="6578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44598" cy="6578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67F00"/>
    <w:multiLevelType w:val="hybridMultilevel"/>
    <w:tmpl w:val="13E22658"/>
    <w:lvl w:ilvl="0" w:tplc="47AE5F26">
      <w:numFmt w:val="bullet"/>
      <w:lvlText w:val=""/>
      <w:lvlJc w:val="left"/>
      <w:pPr>
        <w:ind w:left="836" w:hanging="303"/>
      </w:pPr>
      <w:rPr>
        <w:rFonts w:ascii="Symbol" w:eastAsia="Symbol" w:hAnsi="Symbol" w:cs="Symbol" w:hint="default"/>
        <w:b w:val="0"/>
        <w:bCs w:val="0"/>
        <w:i w:val="0"/>
        <w:iCs w:val="0"/>
        <w:w w:val="100"/>
        <w:sz w:val="24"/>
        <w:szCs w:val="24"/>
        <w:lang w:val="en-US" w:eastAsia="en-US" w:bidi="ar-SA"/>
      </w:rPr>
    </w:lvl>
    <w:lvl w:ilvl="1" w:tplc="BBECCE1A">
      <w:numFmt w:val="bullet"/>
      <w:lvlText w:val="•"/>
      <w:lvlJc w:val="left"/>
      <w:pPr>
        <w:ind w:left="1685" w:hanging="303"/>
      </w:pPr>
      <w:rPr>
        <w:rFonts w:hint="default"/>
        <w:lang w:val="en-US" w:eastAsia="en-US" w:bidi="ar-SA"/>
      </w:rPr>
    </w:lvl>
    <w:lvl w:ilvl="2" w:tplc="6290B762">
      <w:numFmt w:val="bullet"/>
      <w:lvlText w:val="•"/>
      <w:lvlJc w:val="left"/>
      <w:pPr>
        <w:ind w:left="2531" w:hanging="303"/>
      </w:pPr>
      <w:rPr>
        <w:rFonts w:hint="default"/>
        <w:lang w:val="en-US" w:eastAsia="en-US" w:bidi="ar-SA"/>
      </w:rPr>
    </w:lvl>
    <w:lvl w:ilvl="3" w:tplc="CA0A71B8">
      <w:numFmt w:val="bullet"/>
      <w:lvlText w:val="•"/>
      <w:lvlJc w:val="left"/>
      <w:pPr>
        <w:ind w:left="3377" w:hanging="303"/>
      </w:pPr>
      <w:rPr>
        <w:rFonts w:hint="default"/>
        <w:lang w:val="en-US" w:eastAsia="en-US" w:bidi="ar-SA"/>
      </w:rPr>
    </w:lvl>
    <w:lvl w:ilvl="4" w:tplc="056AFF28">
      <w:numFmt w:val="bullet"/>
      <w:lvlText w:val="•"/>
      <w:lvlJc w:val="left"/>
      <w:pPr>
        <w:ind w:left="4223" w:hanging="303"/>
      </w:pPr>
      <w:rPr>
        <w:rFonts w:hint="default"/>
        <w:lang w:val="en-US" w:eastAsia="en-US" w:bidi="ar-SA"/>
      </w:rPr>
    </w:lvl>
    <w:lvl w:ilvl="5" w:tplc="3FA037EE">
      <w:numFmt w:val="bullet"/>
      <w:lvlText w:val="•"/>
      <w:lvlJc w:val="left"/>
      <w:pPr>
        <w:ind w:left="5069" w:hanging="303"/>
      </w:pPr>
      <w:rPr>
        <w:rFonts w:hint="default"/>
        <w:lang w:val="en-US" w:eastAsia="en-US" w:bidi="ar-SA"/>
      </w:rPr>
    </w:lvl>
    <w:lvl w:ilvl="6" w:tplc="F0F0B5F6">
      <w:numFmt w:val="bullet"/>
      <w:lvlText w:val="•"/>
      <w:lvlJc w:val="left"/>
      <w:pPr>
        <w:ind w:left="5915" w:hanging="303"/>
      </w:pPr>
      <w:rPr>
        <w:rFonts w:hint="default"/>
        <w:lang w:val="en-US" w:eastAsia="en-US" w:bidi="ar-SA"/>
      </w:rPr>
    </w:lvl>
    <w:lvl w:ilvl="7" w:tplc="5492F602">
      <w:numFmt w:val="bullet"/>
      <w:lvlText w:val="•"/>
      <w:lvlJc w:val="left"/>
      <w:pPr>
        <w:ind w:left="6761" w:hanging="303"/>
      </w:pPr>
      <w:rPr>
        <w:rFonts w:hint="default"/>
        <w:lang w:val="en-US" w:eastAsia="en-US" w:bidi="ar-SA"/>
      </w:rPr>
    </w:lvl>
    <w:lvl w:ilvl="8" w:tplc="4E08F6FC">
      <w:numFmt w:val="bullet"/>
      <w:lvlText w:val="•"/>
      <w:lvlJc w:val="left"/>
      <w:pPr>
        <w:ind w:left="7607" w:hanging="303"/>
      </w:pPr>
      <w:rPr>
        <w:rFonts w:hint="default"/>
        <w:lang w:val="en-US" w:eastAsia="en-US" w:bidi="ar-SA"/>
      </w:rPr>
    </w:lvl>
  </w:abstractNum>
  <w:num w:numId="1" w16cid:durableId="996032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25837"/>
    <w:rsid w:val="00061ADE"/>
    <w:rsid w:val="002377B3"/>
    <w:rsid w:val="00325837"/>
    <w:rsid w:val="006D2D41"/>
    <w:rsid w:val="00821CC5"/>
    <w:rsid w:val="009C4F9F"/>
    <w:rsid w:val="00CE28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F084"/>
  <w15:docId w15:val="{250B7D13-29C9-432C-91DE-EA70D351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8"/>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9"/>
      <w:ind w:left="781" w:hanging="304"/>
    </w:pPr>
  </w:style>
  <w:style w:type="paragraph" w:customStyle="1" w:styleId="TableParagraph">
    <w:name w:val="Table Paragraph"/>
    <w:basedOn w:val="Normal"/>
    <w:uiPriority w:val="1"/>
    <w:qFormat/>
    <w:pPr>
      <w:spacing w:before="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lumber.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ss@plumber.com.au" TargetMode="External"/><Relationship Id="rId5" Type="http://schemas.openxmlformats.org/officeDocument/2006/relationships/styles" Target="styles.xml"/><Relationship Id="rId15" Type="http://schemas.openxmlformats.org/officeDocument/2006/relationships/hyperlink" Target="http://www.plumber.com.au/"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ss@plumb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a80247-d882-41d7-8dae-9dd91489ed05" xsi:nil="true"/>
    <lcf76f155ced4ddcb4097134ff3c332f xmlns="c0970f8a-b9bd-452e-a6cb-30432e29296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56847C6905F64DB803A193D637E80E" ma:contentTypeVersion="15" ma:contentTypeDescription="Create a new document." ma:contentTypeScope="" ma:versionID="f1423a6e75abc4bd79dc2d7f174035bf">
  <xsd:schema xmlns:xsd="http://www.w3.org/2001/XMLSchema" xmlns:xs="http://www.w3.org/2001/XMLSchema" xmlns:p="http://schemas.microsoft.com/office/2006/metadata/properties" xmlns:ns2="c0970f8a-b9bd-452e-a6cb-30432e292969" xmlns:ns3="1fa80247-d882-41d7-8dae-9dd91489ed05" targetNamespace="http://schemas.microsoft.com/office/2006/metadata/properties" ma:root="true" ma:fieldsID="c69f7af24315db1b7bd6212a017dbad1" ns2:_="" ns3:_="">
    <xsd:import namespace="c0970f8a-b9bd-452e-a6cb-30432e292969"/>
    <xsd:import namespace="1fa80247-d882-41d7-8dae-9dd91489ed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0f8a-b9bd-452e-a6cb-30432e292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8259b72-f5d9-4717-8ec0-832a192223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a80247-d882-41d7-8dae-9dd91489ed0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4638a34-44df-4a99-907e-a0d24594a9ea}" ma:internalName="TaxCatchAll" ma:showField="CatchAllData" ma:web="1fa80247-d882-41d7-8dae-9dd91489ed0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4C3D4-6336-4BCC-8387-F9BC03E10EA8}">
  <ds:schemaRefs>
    <ds:schemaRef ds:uri="http://schemas.microsoft.com/office/2006/metadata/properties"/>
    <ds:schemaRef ds:uri="http://schemas.microsoft.com/office/infopath/2007/PartnerControls"/>
    <ds:schemaRef ds:uri="1fa80247-d882-41d7-8dae-9dd91489ed05"/>
    <ds:schemaRef ds:uri="c0970f8a-b9bd-452e-a6cb-30432e292969"/>
  </ds:schemaRefs>
</ds:datastoreItem>
</file>

<file path=customXml/itemProps2.xml><?xml version="1.0" encoding="utf-8"?>
<ds:datastoreItem xmlns:ds="http://schemas.openxmlformats.org/officeDocument/2006/customXml" ds:itemID="{BA7A78D6-F421-48EB-A72D-9FD9985DCA9E}">
  <ds:schemaRefs>
    <ds:schemaRef ds:uri="http://schemas.microsoft.com/sharepoint/v3/contenttype/forms"/>
  </ds:schemaRefs>
</ds:datastoreItem>
</file>

<file path=customXml/itemProps3.xml><?xml version="1.0" encoding="utf-8"?>
<ds:datastoreItem xmlns:ds="http://schemas.openxmlformats.org/officeDocument/2006/customXml" ds:itemID="{DBEA87A8-3FA7-48A0-90D6-ABE18E883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0f8a-b9bd-452e-a6cb-30432e292969"/>
    <ds:schemaRef ds:uri="1fa80247-d882-41d7-8dae-9dd91489e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Chrys</dc:creator>
  <cp:lastModifiedBy>Megan Palk</cp:lastModifiedBy>
  <cp:revision>4</cp:revision>
  <cp:lastPrinted>2023-01-31T03:23:00Z</cp:lastPrinted>
  <dcterms:created xsi:type="dcterms:W3CDTF">2023-01-25T04:44:00Z</dcterms:created>
  <dcterms:modified xsi:type="dcterms:W3CDTF">2023-01-31T03:24:00Z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Microsoft® Word for Office 365</vt:lpwstr>
  </property>
  <property fmtid="{D5CDD505-2E9C-101B-9397-08002B2CF9AE}" pid="4" name="LastSaved">
    <vt:filetime>2023-01-25T00:00:00Z</vt:filetime>
  </property>
  <property fmtid="{D5CDD505-2E9C-101B-9397-08002B2CF9AE}" pid="5" name="Producer">
    <vt:lpwstr>Microsoft® Word for Office 365</vt:lpwstr>
  </property>
  <property fmtid="{D5CDD505-2E9C-101B-9397-08002B2CF9AE}" pid="6" name="ContentTypeId">
    <vt:lpwstr>0x010100BF56847C6905F64DB803A193D637E80E</vt:lpwstr>
  </property>
  <property fmtid="{D5CDD505-2E9C-101B-9397-08002B2CF9AE}" pid="7" name="Order">
    <vt:r8>208800</vt:r8>
  </property>
</Properties>
</file>